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right"/>
        <w:tblBorders>
          <w:top w:val="nil"/>
          <w:left w:val="nil"/>
          <w:bottom w:val="nil"/>
          <w:right w:val="nil"/>
          <w:insideH w:val="nil"/>
          <w:insideV w:val="nil"/>
        </w:tblBorders>
        <w:tblLayout w:type="fixed"/>
        <w:tblLook w:firstColumn="1" w:firstRow="1" w:lastColumn="0" w:lastRow="0" w:noHBand="0" w:noVBand="1" w:val="04A0"/>
      </w:tblPr>
      <w:tblGrid>
        <w:gridCol w:w="2041"/>
      </w:tblGrid>
      <w:tr>
        <w:trPr>
          <w:cantSplit/>
        </w:trPr>
        <w:tc>
          <w:tcPr>
            <w:tcW w:type="dxa" w:w="2041"/>
          </w:tcPr>
          <w:p>
            <w:pPr>
              <w:spacing w:after="0"/>
              <w:jc w:val="right"/>
            </w:pPr>
            <w:r>
              <w:drawing>
                <wp:inline xmlns:a="http://schemas.openxmlformats.org/drawingml/2006/main" xmlns:pic="http://schemas.openxmlformats.org/drawingml/2006/picture">
                  <wp:extent cx="1080000" cy="265846"/>
                  <wp:docPr id="1" name="Picture 1" descr="FRQZ logo" title="FRQZ logo"/>
                  <wp:cNvGraphicFramePr>
                    <a:graphicFrameLocks noChangeAspect="1"/>
                  </wp:cNvGraphicFramePr>
                  <a:graphic>
                    <a:graphicData uri="http://schemas.openxmlformats.org/drawingml/2006/picture">
                      <pic:pic>
                        <pic:nvPicPr>
                          <pic:cNvPr id="0" name="frqz-lockup.png"/>
                          <pic:cNvPicPr/>
                        </pic:nvPicPr>
                        <pic:blipFill>
                          <a:blip r:embed="rId9"/>
                          <a:stretch>
                            <a:fillRect/>
                          </a:stretch>
                        </pic:blipFill>
                        <pic:spPr>
                          <a:xfrm>
                            <a:off x="0" y="0"/>
                            <a:ext cx="1080000" cy="265846"/>
                          </a:xfrm>
                          <a:prstGeom prst="rect"/>
                        </pic:spPr>
                      </pic:pic>
                    </a:graphicData>
                  </a:graphic>
                </wp:inline>
              </w:drawing>
            </w:r>
          </w:p>
        </w:tc>
      </w:tr>
    </w:tbl>
    <w:p>
      <w:pPr>
        <w:pStyle w:val="Heading2"/>
      </w:pPr>
      <w:r>
        <w:rPr>
          <w:b/>
          <w:i w:val="0"/>
          <w:color w:val="0F1115"/>
          <w:sz w:val="22"/>
        </w:rPr>
        <w:t>Before you start</w:t>
      </w:r>
    </w:p>
    <w:p>
      <w:pPr>
        <w:keepNext w:val="0"/>
        <w:spacing w:after="60" w:before="0"/>
      </w:pPr>
      <w:r>
        <w:rPr>
          <w:b w:val="0"/>
          <w:i w:val="0"/>
          <w:color w:val="5F6670"/>
          <w:sz w:val="21"/>
        </w:rPr>
        <w:t>A project charter says what one project is for, what it delivers and where it stops, what it may spend, who works on it and who can stop it. The people in Section 9 sign it, and after that it changes only through Section 8.</w:t>
      </w:r>
    </w:p>
    <w:p>
      <w:pPr>
        <w:keepNext w:val="0"/>
        <w:spacing w:after="60" w:before="0"/>
      </w:pPr>
      <w:r>
        <w:rPr>
          <w:b w:val="0"/>
          <w:i w:val="0"/>
          <w:color w:val="5F6670"/>
          <w:sz w:val="21"/>
        </w:rPr>
        <w:t>Grey text is guidance. Type over it, and delete what's left once a section is filled in.</w:t>
      </w:r>
    </w:p>
    <w:p>
      <w:pPr>
        <w:keepNext w:val="0"/>
        <w:spacing w:after="60" w:before="0"/>
      </w:pPr>
      <w:r>
        <w:rPr>
          <w:b w:val="0"/>
          <w:i w:val="0"/>
          <w:color w:val="5F6670"/>
          <w:sz w:val="21"/>
        </w:rPr>
        <w:t>Name, Sits under, Approach, Objective, Owner, Status and Planned finish are copied from the project's row on the Register, letter for letter, so every file can find the project by its name. The Sponsor is copied from the program's row. Share of the envelope and Program charter edition are copied from the program charter. If the project is renamed on the Register, change its name at the top of every project file to match.</w:t>
      </w:r>
    </w:p>
    <w:p>
      <w:pPr>
        <w:keepNext w:val="0"/>
        <w:spacing w:after="60" w:before="0"/>
      </w:pPr>
      <w:r>
        <w:rPr>
          <w:b w:val="0"/>
          <w:i w:val="0"/>
          <w:color w:val="5F6670"/>
          <w:sz w:val="21"/>
        </w:rPr>
        <w:t>Dates in Section 5 are as at this version; the gate map keeps the live ones. The team in Section 6 is copied once into Capacity, which keeps the live bookings from then on.</w:t>
      </w:r>
    </w:p>
    <w:p>
      <w:pPr>
        <w:keepNext w:val="0"/>
        <w:spacing w:after="60" w:before="0"/>
      </w:pPr>
      <w:r>
        <w:rPr>
          <w:b w:val="0"/>
          <w:i w:val="0"/>
          <w:color w:val="5F6670"/>
          <w:sz w:val="21"/>
        </w:rPr>
        <w:t>Before anyone signs, someone who didn't write the charter asks the eight review questions after Section 9.</w:t>
      </w:r>
    </w:p>
    <w:p>
      <w:pPr>
        <w:keepNext w:val="0"/>
        <w:spacing w:after="60" w:before="0"/>
      </w:pPr>
      <w:r>
        <w:rPr>
          <w:b w:val="0"/>
          <w:i w:val="0"/>
          <w:color w:val="5F6670"/>
          <w:sz w:val="21"/>
        </w:rPr>
        <w:t>An assistant can check it for you. The brief is in frqz-project-charter-agent-brief.txt, beside this file.</w:t>
      </w:r>
    </w:p>
    <w:p>
      <w:pPr>
        <w:keepNext w:val="0"/>
        <w:spacing w:after="60" w:before="0"/>
      </w:pPr>
      <w:r>
        <w:rPr>
          <w:b w:val="0"/>
          <w:i w:val="0"/>
          <w:color w:val="5F6670"/>
          <w:sz w:val="21"/>
        </w:rPr>
        <w:t>To use your own logo, right-click the FRQZ logo at the top right and choose Change Picture. In Google Docs, choose Replace image.</w:t>
      </w:r>
    </w:p>
    <w:p>
      <w:pPr>
        <w:pStyle w:val="Title"/>
        <w:spacing w:after="40"/>
      </w:pPr>
      <w:r>
        <w:rPr>
          <w:b/>
          <w:i w:val="0"/>
          <w:color w:val="0F1115"/>
          <w:sz w:val="40"/>
        </w:rPr>
        <w:t>Project charter</w:t>
      </w:r>
    </w:p>
    <w:p>
      <w:pPr>
        <w:keepNext w:val="0"/>
        <w:spacing w:after="200" w:before="0"/>
      </w:pPr>
      <w:r>
        <w:rPr>
          <w:b w:val="0"/>
          <w:i/>
          <w:color w:val="5F6670"/>
          <w:sz w:val="28"/>
        </w:rPr>
        <w:t>The project's name, letter for letter as the Register has it</w:t>
      </w:r>
    </w:p>
    <w:p>
      <w:pPr>
        <w:keepNext/>
        <w:spacing w:after="60" w:before="0"/>
      </w:pPr>
      <w:r>
        <w:rPr>
          <w:b w:val="0"/>
          <w:i/>
          <w:color w:val="5F6670"/>
          <w:sz w:val="21"/>
        </w:rPr>
        <w:t>The Sponsor is the program's, because a project has no sponsor of its own. The Share comes from the program charter, since the Register leaves Budget blank on a project inside a program.</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3061"/>
        <w:gridCol w:w="6576"/>
      </w:tblGrid>
      <w:tr>
        <w:trPr>
          <w:cantSplit/>
        </w:trPr>
        <w:tc>
          <w:tcPr>
            <w:tcW w:type="dxa" w:w="3061"/>
          </w:tcPr>
          <w:p>
            <w:pPr>
              <w:spacing w:after="0"/>
            </w:pPr>
            <w:r>
              <w:rPr>
                <w:b/>
                <w:i w:val="0"/>
                <w:color w:val="0F1115"/>
                <w:sz w:val="21"/>
              </w:rPr>
              <w:t>Name</w:t>
            </w:r>
          </w:p>
        </w:tc>
        <w:tc>
          <w:tcPr>
            <w:tcW w:type="dxa" w:w="6576"/>
          </w:tcPr>
          <w:p>
            <w:pPr>
              <w:spacing w:after="0"/>
            </w:pPr>
            <w:r>
              <w:rPr>
                <w:b w:val="0"/>
                <w:i/>
                <w:color w:val="5F6670"/>
                <w:sz w:val="21"/>
              </w:rPr>
              <w:t>The project's name, letter for letter.</w:t>
            </w:r>
          </w:p>
        </w:tc>
      </w:tr>
      <w:tr>
        <w:trPr>
          <w:cantSplit/>
        </w:trPr>
        <w:tc>
          <w:tcPr>
            <w:tcW w:type="dxa" w:w="3061"/>
          </w:tcPr>
          <w:p>
            <w:pPr>
              <w:spacing w:after="0"/>
            </w:pPr>
            <w:r>
              <w:rPr>
                <w:b/>
                <w:i w:val="0"/>
                <w:color w:val="0F1115"/>
                <w:sz w:val="21"/>
              </w:rPr>
              <w:t>Sits under</w:t>
            </w:r>
          </w:p>
        </w:tc>
        <w:tc>
          <w:tcPr>
            <w:tcW w:type="dxa" w:w="6576"/>
          </w:tcPr>
          <w:p>
            <w:pPr>
              <w:spacing w:after="0"/>
            </w:pPr>
            <w:r>
              <w:rPr>
                <w:b w:val="0"/>
                <w:i/>
                <w:color w:val="5F6670"/>
                <w:sz w:val="21"/>
              </w:rPr>
              <w:t>The program's name, or Portfolio.</w:t>
            </w:r>
          </w:p>
        </w:tc>
      </w:tr>
      <w:tr>
        <w:trPr>
          <w:cantSplit/>
        </w:trPr>
        <w:tc>
          <w:tcPr>
            <w:tcW w:type="dxa" w:w="3061"/>
          </w:tcPr>
          <w:p>
            <w:pPr>
              <w:spacing w:after="0"/>
            </w:pPr>
            <w:r>
              <w:rPr>
                <w:b/>
                <w:i w:val="0"/>
                <w:color w:val="0F1115"/>
                <w:sz w:val="21"/>
              </w:rPr>
              <w:t>Level</w:t>
            </w:r>
          </w:p>
        </w:tc>
        <w:tc>
          <w:tcPr>
            <w:tcW w:type="dxa" w:w="6576"/>
          </w:tcPr>
          <w:p>
            <w:pPr>
              <w:spacing w:after="0"/>
            </w:pPr>
            <w:r>
              <w:rPr>
                <w:b w:val="0"/>
                <w:i w:val="0"/>
                <w:color w:val="0F1115"/>
                <w:sz w:val="21"/>
              </w:rPr>
              <w:t>Project</w:t>
            </w:r>
          </w:p>
        </w:tc>
      </w:tr>
      <w:tr>
        <w:trPr>
          <w:cantSplit/>
        </w:trPr>
        <w:tc>
          <w:tcPr>
            <w:tcW w:type="dxa" w:w="3061"/>
          </w:tcPr>
          <w:p>
            <w:pPr>
              <w:spacing w:after="0"/>
            </w:pPr>
            <w:r>
              <w:rPr>
                <w:b/>
                <w:i w:val="0"/>
                <w:color w:val="0F1115"/>
                <w:sz w:val="21"/>
              </w:rPr>
              <w:t>Approach</w:t>
            </w:r>
          </w:p>
        </w:tc>
        <w:tc>
          <w:tcPr>
            <w:tcW w:type="dxa" w:w="6576"/>
          </w:tcPr>
          <w:p>
            <w:pPr>
              <w:spacing w:after="0"/>
            </w:pPr>
            <w:r>
              <w:rPr>
                <w:b w:val="0"/>
                <w:i/>
                <w:color w:val="5F6670"/>
                <w:sz w:val="21"/>
              </w:rPr>
              <w:t>Waterfall or Sprint. If your Register has no Approach column, type it here.</w:t>
            </w:r>
          </w:p>
        </w:tc>
      </w:tr>
      <w:tr>
        <w:trPr>
          <w:cantSplit/>
        </w:trPr>
        <w:tc>
          <w:tcPr>
            <w:tcW w:type="dxa" w:w="3061"/>
          </w:tcPr>
          <w:p>
            <w:pPr>
              <w:spacing w:after="0"/>
            </w:pPr>
            <w:r>
              <w:rPr>
                <w:b/>
                <w:i w:val="0"/>
                <w:color w:val="0F1115"/>
                <w:sz w:val="21"/>
              </w:rPr>
              <w:t>Objective</w:t>
            </w:r>
          </w:p>
        </w:tc>
        <w:tc>
          <w:tcPr>
            <w:tcW w:type="dxa" w:w="6576"/>
          </w:tcPr>
          <w:p>
            <w:pPr>
              <w:spacing w:after="0"/>
            </w:pPr>
            <w:r>
              <w:rPr>
                <w:b w:val="0"/>
                <w:i/>
                <w:color w:val="5F6670"/>
                <w:sz w:val="21"/>
              </w:rPr>
              <w:t>The portfolio objective, word for word.</w:t>
            </w:r>
          </w:p>
        </w:tc>
      </w:tr>
      <w:tr>
        <w:trPr>
          <w:cantSplit/>
        </w:trPr>
        <w:tc>
          <w:tcPr>
            <w:tcW w:type="dxa" w:w="3061"/>
          </w:tcPr>
          <w:p>
            <w:pPr>
              <w:spacing w:after="0"/>
            </w:pPr>
            <w:r>
              <w:rPr>
                <w:b/>
                <w:i w:val="0"/>
                <w:color w:val="0F1115"/>
                <w:sz w:val="21"/>
              </w:rPr>
              <w:t>Owner</w:t>
            </w:r>
          </w:p>
        </w:tc>
        <w:tc>
          <w:tcPr>
            <w:tcW w:type="dxa" w:w="6576"/>
          </w:tcPr>
          <w:p>
            <w:pPr>
              <w:spacing w:after="0"/>
            </w:pPr>
            <w:r>
              <w:rPr>
                <w:b w:val="0"/>
                <w:i/>
                <w:color w:val="5F6670"/>
                <w:sz w:val="21"/>
              </w:rPr>
              <w:t>One person, written Name (Role).</w:t>
            </w:r>
          </w:p>
        </w:tc>
      </w:tr>
      <w:tr>
        <w:trPr>
          <w:cantSplit/>
        </w:trPr>
        <w:tc>
          <w:tcPr>
            <w:tcW w:type="dxa" w:w="3061"/>
          </w:tcPr>
          <w:p>
            <w:pPr>
              <w:spacing w:after="0"/>
            </w:pPr>
            <w:r>
              <w:rPr>
                <w:b/>
                <w:i w:val="0"/>
                <w:color w:val="0F1115"/>
                <w:sz w:val="21"/>
              </w:rPr>
              <w:t>Sponsor</w:t>
            </w:r>
          </w:p>
        </w:tc>
        <w:tc>
          <w:tcPr>
            <w:tcW w:type="dxa" w:w="6576"/>
          </w:tcPr>
          <w:p>
            <w:pPr>
              <w:spacing w:after="0"/>
            </w:pPr>
            <w:r>
              <w:rPr>
                <w:b w:val="0"/>
                <w:i/>
                <w:color w:val="5F6670"/>
                <w:sz w:val="21"/>
              </w:rPr>
              <w:t>The Sponsor on the program's row. If the program has no sponsor, leave this blank, and the charter stays a Draft until it has one. Directly under the portfolio, write Portfolio director: [name], standing in.</w:t>
            </w:r>
          </w:p>
        </w:tc>
      </w:tr>
      <w:tr>
        <w:trPr>
          <w:cantSplit/>
        </w:trPr>
        <w:tc>
          <w:tcPr>
            <w:tcW w:type="dxa" w:w="3061"/>
          </w:tcPr>
          <w:p>
            <w:pPr>
              <w:spacing w:after="0"/>
            </w:pPr>
            <w:r>
              <w:rPr>
                <w:b/>
                <w:i w:val="0"/>
                <w:color w:val="0F1115"/>
                <w:sz w:val="21"/>
              </w:rPr>
              <w:t>Status</w:t>
            </w:r>
          </w:p>
        </w:tc>
        <w:tc>
          <w:tcPr>
            <w:tcW w:type="dxa" w:w="6576"/>
          </w:tcPr>
          <w:p>
            <w:pPr>
              <w:spacing w:after="0"/>
            </w:pPr>
            <w:r>
              <w:rPr>
                <w:b w:val="0"/>
                <w:i/>
                <w:color w:val="5F6670"/>
                <w:sz w:val="21"/>
              </w:rPr>
              <w:t>Proposed, Active, Paused, Completed or Terminated.</w:t>
            </w:r>
          </w:p>
        </w:tc>
      </w:tr>
      <w:tr>
        <w:trPr>
          <w:cantSplit/>
        </w:trPr>
        <w:tc>
          <w:tcPr>
            <w:tcW w:type="dxa" w:w="3061"/>
          </w:tcPr>
          <w:p>
            <w:pPr>
              <w:spacing w:after="0"/>
            </w:pPr>
            <w:r>
              <w:rPr>
                <w:b/>
                <w:i w:val="0"/>
                <w:color w:val="0F1115"/>
                <w:sz w:val="21"/>
              </w:rPr>
              <w:t>Planned finish</w:t>
            </w:r>
          </w:p>
        </w:tc>
        <w:tc>
          <w:tcPr>
            <w:tcW w:type="dxa" w:w="6576"/>
          </w:tcPr>
          <w:p>
            <w:pPr>
              <w:spacing w:after="0"/>
            </w:pPr>
            <w:r>
              <w:rPr>
                <w:b w:val="0"/>
                <w:i/>
                <w:color w:val="5F6670"/>
                <w:sz w:val="21"/>
              </w:rPr>
              <w:t>The date the project closes, after its last release. Close in Section 5 is the same date.</w:t>
            </w:r>
          </w:p>
        </w:tc>
      </w:tr>
      <w:tr>
        <w:trPr>
          <w:cantSplit/>
        </w:trPr>
        <w:tc>
          <w:tcPr>
            <w:tcW w:type="dxa" w:w="3061"/>
          </w:tcPr>
          <w:p>
            <w:pPr>
              <w:spacing w:after="0"/>
            </w:pPr>
            <w:r>
              <w:rPr>
                <w:b/>
                <w:i w:val="0"/>
                <w:color w:val="0F1115"/>
                <w:sz w:val="21"/>
              </w:rPr>
              <w:t>Share of the envelope</w:t>
            </w:r>
          </w:p>
        </w:tc>
        <w:tc>
          <w:tcPr>
            <w:tcW w:type="dxa" w:w="6576"/>
          </w:tcPr>
          <w:p>
            <w:pPr>
              <w:spacing w:after="0"/>
            </w:pPr>
            <w:r>
              <w:rPr>
                <w:b w:val="0"/>
                <w:i/>
                <w:color w:val="5F6670"/>
                <w:sz w:val="21"/>
              </w:rPr>
              <w:t>This project's line in the program charter's Projects and money. Numbers only, with the currency once, here. Directly under the portfolio, rename this row Budget and copy the Register's Budget.</w:t>
            </w:r>
          </w:p>
        </w:tc>
      </w:tr>
      <w:tr>
        <w:trPr>
          <w:cantSplit/>
        </w:trPr>
        <w:tc>
          <w:tcPr>
            <w:tcW w:type="dxa" w:w="3061"/>
          </w:tcPr>
          <w:p>
            <w:pPr>
              <w:spacing w:after="0"/>
            </w:pPr>
            <w:r>
              <w:rPr>
                <w:b/>
                <w:i w:val="0"/>
                <w:color w:val="0F1115"/>
                <w:sz w:val="21"/>
              </w:rPr>
              <w:t>Program charter edition</w:t>
            </w:r>
          </w:p>
        </w:tc>
        <w:tc>
          <w:tcPr>
            <w:tcW w:type="dxa" w:w="6576"/>
          </w:tcPr>
          <w:p>
            <w:pPr>
              <w:spacing w:after="0"/>
            </w:pPr>
            <w:r>
              <w:rPr>
                <w:b w:val="0"/>
                <w:i/>
                <w:color w:val="5F6670"/>
                <w:sz w:val="21"/>
              </w:rPr>
              <w:t>The program charter's edition, 1, 2 and so on. Directly under the portfolio, write None.</w:t>
            </w:r>
          </w:p>
        </w:tc>
      </w:tr>
      <w:tr>
        <w:trPr>
          <w:cantSplit/>
        </w:trPr>
        <w:tc>
          <w:tcPr>
            <w:tcW w:type="dxa" w:w="3061"/>
          </w:tcPr>
          <w:p>
            <w:pPr>
              <w:spacing w:after="0"/>
            </w:pPr>
            <w:r>
              <w:rPr>
                <w:b/>
                <w:i w:val="0"/>
                <w:color w:val="0F1115"/>
                <w:sz w:val="21"/>
              </w:rPr>
              <w:t>Charter version</w:t>
            </w:r>
          </w:p>
        </w:tc>
        <w:tc>
          <w:tcPr>
            <w:tcW w:type="dxa" w:w="6576"/>
          </w:tcPr>
          <w:p>
            <w:pPr>
              <w:spacing w:after="0"/>
            </w:pPr>
            <w:r>
              <w:rPr>
                <w:b w:val="0"/>
                <w:i/>
                <w:color w:val="5F6670"/>
                <w:sz w:val="21"/>
              </w:rPr>
              <w:t>v1 for the first version. Section 8 says when the next one starts.</w:t>
            </w:r>
          </w:p>
        </w:tc>
      </w:tr>
      <w:tr>
        <w:trPr>
          <w:cantSplit/>
        </w:trPr>
        <w:tc>
          <w:tcPr>
            <w:tcW w:type="dxa" w:w="3061"/>
          </w:tcPr>
          <w:p>
            <w:pPr>
              <w:spacing w:after="0"/>
            </w:pPr>
            <w:r>
              <w:rPr>
                <w:b/>
                <w:i w:val="0"/>
                <w:color w:val="0F1115"/>
                <w:sz w:val="21"/>
              </w:rPr>
              <w:t>Charter status</w:t>
            </w:r>
          </w:p>
        </w:tc>
        <w:tc>
          <w:tcPr>
            <w:tcW w:type="dxa" w:w="6576"/>
          </w:tcPr>
          <w:p>
            <w:pPr>
              <w:spacing w:after="0"/>
            </w:pPr>
            <w:r>
              <w:rPr>
                <w:b w:val="0"/>
                <w:i/>
                <w:color w:val="5F6670"/>
                <w:sz w:val="21"/>
              </w:rPr>
              <w:t>Draft while it's being written, Waiting to sign once it's sent, Signed when Section 9 is complete, Changed since signed if anything above changed after that.</w:t>
            </w:r>
          </w:p>
        </w:tc>
      </w:tr>
      <w:tr>
        <w:trPr>
          <w:cantSplit/>
        </w:trPr>
        <w:tc>
          <w:tcPr>
            <w:tcW w:type="dxa" w:w="3061"/>
          </w:tcPr>
          <w:p>
            <w:pPr>
              <w:spacing w:after="0"/>
            </w:pPr>
            <w:r>
              <w:rPr>
                <w:b/>
                <w:i w:val="0"/>
                <w:color w:val="0F1115"/>
                <w:sz w:val="21"/>
              </w:rPr>
              <w:t>Dated</w:t>
            </w:r>
          </w:p>
        </w:tc>
        <w:tc>
          <w:tcPr>
            <w:tcW w:type="dxa" w:w="6576"/>
          </w:tcPr>
          <w:p>
            <w:pPr>
              <w:spacing w:after="0"/>
            </w:pPr>
            <w:r>
              <w:rPr>
                <w:b w:val="0"/>
                <w:i/>
                <w:color w:val="5F6670"/>
                <w:sz w:val="21"/>
              </w:rPr>
              <w:t>The day this version was written.</w:t>
            </w:r>
          </w:p>
        </w:tc>
      </w:tr>
    </w:tbl>
    <w:p>
      <w:pPr>
        <w:pStyle w:val="Heading1"/>
      </w:pPr>
      <w:r>
        <w:rPr>
          <w:b/>
          <w:i w:val="0"/>
          <w:color w:val="0F1115"/>
          <w:sz w:val="26"/>
        </w:rPr>
        <w:t>1. Why we're doing this</w:t>
      </w:r>
    </w:p>
    <w:p>
      <w:pPr>
        <w:keepNext w:val="0"/>
        <w:spacing w:after="80" w:before="0"/>
      </w:pPr>
      <w:r>
        <w:rPr>
          <w:b w:val="0"/>
          <w:i/>
          <w:color w:val="5F6670"/>
          <w:sz w:val="21"/>
        </w:rPr>
        <w:t>One sentence: by [date], [who] can [what]. Say what changes for the people it's for.</w:t>
      </w: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3061"/>
        <w:gridCol w:w="6576"/>
      </w:tblGrid>
      <w:tr>
        <w:trPr>
          <w:cantSplit/>
        </w:trPr>
        <w:tc>
          <w:tcPr>
            <w:tcW w:type="dxa" w:w="3061"/>
          </w:tcPr>
          <w:p>
            <w:pPr>
              <w:spacing w:after="0"/>
            </w:pPr>
            <w:r>
              <w:rPr>
                <w:b/>
                <w:i w:val="0"/>
                <w:color w:val="0F1115"/>
                <w:sz w:val="21"/>
              </w:rPr>
              <w:t>Benefit it serves</w:t>
            </w:r>
          </w:p>
        </w:tc>
        <w:tc>
          <w:tcPr>
            <w:tcW w:type="dxa" w:w="6576"/>
          </w:tcPr>
          <w:p>
            <w:pPr>
              <w:spacing w:after="0"/>
            </w:pPr>
            <w:r>
              <w:rPr>
                <w:b w:val="0"/>
                <w:i/>
                <w:color w:val="5F6670"/>
                <w:sz w:val="21"/>
              </w:rPr>
              <w:t>The benefit's name, word for word as the program charter writes it. Directly under the portfolio, the Objective.</w:t>
            </w:r>
          </w:p>
        </w:tc>
      </w:tr>
      <w:tr>
        <w:trPr>
          <w:cantSplit/>
        </w:trPr>
        <w:tc>
          <w:tcPr>
            <w:tcW w:type="dxa" w:w="3061"/>
          </w:tcPr>
          <w:p>
            <w:pPr>
              <w:spacing w:after="0"/>
            </w:pPr>
            <w:r>
              <w:rPr>
                <w:b/>
                <w:i w:val="0"/>
                <w:color w:val="0F1115"/>
                <w:sz w:val="21"/>
              </w:rPr>
              <w:t>If we don't</w:t>
            </w:r>
          </w:p>
        </w:tc>
        <w:tc>
          <w:tcPr>
            <w:tcW w:type="dxa" w:w="6576"/>
          </w:tcPr>
          <w:p>
            <w:pPr>
              <w:spacing w:after="0"/>
            </w:pPr>
            <w:r>
              <w:rPr>
                <w:b w:val="0"/>
                <w:i/>
                <w:color w:val="5F6670"/>
                <w:sz w:val="21"/>
              </w:rPr>
              <w:t>One line on what stays as it is.</w:t>
            </w:r>
          </w:p>
        </w:tc>
      </w:tr>
    </w:tbl>
    <w:p>
      <w:pPr>
        <w:pStyle w:val="Heading1"/>
      </w:pPr>
      <w:r>
        <w:rPr>
          <w:b/>
          <w:i w:val="0"/>
          <w:color w:val="0F1115"/>
          <w:sz w:val="26"/>
        </w:rPr>
        <w:t>2. What it delivers</w:t>
      </w:r>
    </w:p>
    <w:p>
      <w:pPr>
        <w:keepNext/>
        <w:spacing w:after="60" w:before="0"/>
      </w:pPr>
      <w:r>
        <w:rPr>
          <w:b w:val="0"/>
          <w:i/>
          <w:color w:val="5F6670"/>
          <w:sz w:val="21"/>
        </w:rPr>
        <w:t>Three to eight rows, one for each thing someone can look at or run, in the words What finished looks like will use. Ids run D1, D2 and on, and an Id is never used again, even after its row goes. The person who accepts a deliverable is someone other than the Owner.</w:t>
      </w:r>
    </w:p>
    <w:p>
      <w:pPr>
        <w:keepNext/>
        <w:spacing w:after="40" w:before="80"/>
      </w:pPr>
      <w:r>
        <w:rPr>
          <w:b/>
          <w:i w:val="0"/>
          <w:color w:val="0F1115"/>
          <w:sz w:val="21"/>
        </w:rPr>
        <w:t>Table A. Deliverables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794"/>
        <w:gridCol w:w="6009"/>
        <w:gridCol w:w="2835"/>
      </w:tblGrid>
      <w:tr>
        <w:trPr>
          <w:cantSplit/>
          <w:tblHeader/>
        </w:trPr>
        <w:tc>
          <w:tcPr>
            <w:tcW w:type="dxa" w:w="794"/>
            <w:shd w:val="clear" w:color="auto" w:fill="F4F5F6"/>
          </w:tcPr>
          <w:p>
            <w:pPr>
              <w:spacing w:after="0"/>
            </w:pPr>
            <w:r>
              <w:rPr>
                <w:b/>
                <w:i w:val="0"/>
                <w:color w:val="0F1115"/>
                <w:sz w:val="19"/>
              </w:rPr>
              <w:t>Id</w:t>
            </w:r>
          </w:p>
        </w:tc>
        <w:tc>
          <w:tcPr>
            <w:tcW w:type="dxa" w:w="6009"/>
            <w:shd w:val="clear" w:color="auto" w:fill="F4F5F6"/>
          </w:tcPr>
          <w:p>
            <w:pPr>
              <w:spacing w:after="0"/>
            </w:pPr>
            <w:r>
              <w:rPr>
                <w:b/>
                <w:i w:val="0"/>
                <w:color w:val="0F1115"/>
                <w:sz w:val="19"/>
              </w:rPr>
              <w:t>Deliverable</w:t>
            </w:r>
          </w:p>
        </w:tc>
        <w:tc>
          <w:tcPr>
            <w:tcW w:type="dxa" w:w="2835"/>
            <w:shd w:val="clear" w:color="auto" w:fill="F4F5F6"/>
          </w:tcPr>
          <w:p>
            <w:pPr>
              <w:spacing w:after="0"/>
            </w:pPr>
            <w:r>
              <w:rPr>
                <w:b/>
                <w:i w:val="0"/>
                <w:color w:val="0F1115"/>
                <w:sz w:val="19"/>
              </w:rPr>
              <w:t>Accepted by</w:t>
            </w:r>
          </w:p>
        </w:tc>
      </w:tr>
      <w:tr>
        <w:trPr>
          <w:cantSplit/>
        </w:trPr>
        <w:tc>
          <w:tcPr>
            <w:tcW w:type="dxa" w:w="794"/>
          </w:tcPr>
          <w:p>
            <w:pPr>
              <w:spacing w:after="0"/>
            </w:pPr>
            <w:r>
              <w:rPr>
                <w:b w:val="0"/>
                <w:i/>
                <w:color w:val="5F6670"/>
                <w:sz w:val="19"/>
              </w:rPr>
              <w:t>D1</w:t>
            </w:r>
          </w:p>
        </w:tc>
        <w:tc>
          <w:tcPr>
            <w:tcW w:type="dxa" w:w="6009"/>
          </w:tcPr>
          <w:p>
            <w:pPr>
              <w:spacing w:after="0"/>
            </w:pPr>
            <w:r>
              <w:rPr>
                <w:b w:val="0"/>
                <w:i/>
                <w:color w:val="5F6670"/>
                <w:sz w:val="19"/>
              </w:rPr>
              <w:t>Something to look at or run</w:t>
            </w:r>
          </w:p>
        </w:tc>
        <w:tc>
          <w:tcPr>
            <w:tcW w:type="dxa" w:w="2835"/>
          </w:tcPr>
          <w:p>
            <w:pPr>
              <w:spacing w:after="0"/>
            </w:pPr>
            <w:r>
              <w:rPr>
                <w:b w:val="0"/>
                <w:i/>
                <w:color w:val="5F6670"/>
                <w:sz w:val="19"/>
              </w:rPr>
              <w:t>Name (Role), not the Owner</w:t>
            </w:r>
          </w:p>
        </w:tc>
      </w:tr>
    </w:tbl>
    <w:p>
      <w:pPr>
        <w:pStyle w:val="Heading1"/>
      </w:pPr>
      <w:r>
        <w:rPr>
          <w:b/>
          <w:i w:val="0"/>
          <w:color w:val="0F1115"/>
          <w:sz w:val="26"/>
        </w:rPr>
        <w:t>3. Where it stops</w:t>
      </w:r>
    </w:p>
    <w:p>
      <w:pPr>
        <w:keepNext/>
        <w:spacing w:after="60" w:before="0"/>
      </w:pPr>
      <w:r>
        <w:rPr>
          <w:b w:val="0"/>
          <w:i/>
          <w:color w:val="5F6670"/>
          <w:sz w:val="21"/>
        </w:rPr>
        <w:t>Three to six things someone might expect from this project and won't get, and who has each instead: a Register row, a team, or Nobody.</w:t>
      </w:r>
    </w:p>
    <w:p>
      <w:pPr>
        <w:keepNext/>
        <w:spacing w:after="40" w:before="80"/>
      </w:pPr>
      <w:r>
        <w:rPr>
          <w:b/>
          <w:i w:val="0"/>
          <w:color w:val="0F1115"/>
          <w:sz w:val="21"/>
        </w:rPr>
        <w:t>Table B. Not doing</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5953"/>
        <w:gridCol w:w="3685"/>
      </w:tblGrid>
      <w:tr>
        <w:trPr>
          <w:cantSplit/>
          <w:tblHeader/>
        </w:trPr>
        <w:tc>
          <w:tcPr>
            <w:tcW w:type="dxa" w:w="5953"/>
            <w:shd w:val="clear" w:color="auto" w:fill="F4F5F6"/>
          </w:tcPr>
          <w:p>
            <w:pPr>
              <w:spacing w:after="0"/>
            </w:pPr>
            <w:r>
              <w:rPr>
                <w:b/>
                <w:i w:val="0"/>
                <w:color w:val="0F1115"/>
                <w:sz w:val="19"/>
              </w:rPr>
              <w:t>Not doing</w:t>
            </w:r>
          </w:p>
        </w:tc>
        <w:tc>
          <w:tcPr>
            <w:tcW w:type="dxa" w:w="3685"/>
            <w:shd w:val="clear" w:color="auto" w:fill="F4F5F6"/>
          </w:tcPr>
          <w:p>
            <w:pPr>
              <w:spacing w:after="0"/>
            </w:pPr>
            <w:r>
              <w:rPr>
                <w:b/>
                <w:i w:val="0"/>
                <w:color w:val="0F1115"/>
                <w:sz w:val="19"/>
              </w:rPr>
              <w:t>Who has it instead</w:t>
            </w:r>
          </w:p>
        </w:tc>
      </w:tr>
      <w:tr>
        <w:trPr>
          <w:cantSplit/>
        </w:trPr>
        <w:tc>
          <w:tcPr>
            <w:tcW w:type="dxa" w:w="5953"/>
          </w:tcPr>
          <w:p>
            <w:pPr>
              <w:spacing w:after="0"/>
            </w:pPr>
            <w:r>
              <w:rPr>
                <w:b w:val="0"/>
                <w:i/>
                <w:color w:val="5F6670"/>
                <w:sz w:val="19"/>
              </w:rPr>
              <w:t>Something people might expect</w:t>
            </w:r>
          </w:p>
        </w:tc>
        <w:tc>
          <w:tcPr>
            <w:tcW w:type="dxa" w:w="3685"/>
          </w:tcPr>
          <w:p>
            <w:pPr>
              <w:spacing w:after="0"/>
            </w:pPr>
            <w:r>
              <w:rPr>
                <w:b w:val="0"/>
                <w:i/>
                <w:color w:val="5F6670"/>
                <w:sz w:val="19"/>
              </w:rPr>
              <w:t>A Register row's name, a team, or Nobody</w:t>
            </w:r>
          </w:p>
        </w:tc>
      </w:tr>
    </w:tbl>
    <w:p>
      <w:pPr>
        <w:pStyle w:val="Heading1"/>
      </w:pPr>
      <w:r>
        <w:rPr>
          <w:b/>
          <w:i w:val="0"/>
          <w:color w:val="0F1115"/>
          <w:sz w:val="26"/>
        </w:rPr>
        <w:t>4. What it can spend</w:t>
      </w:r>
    </w:p>
    <w:p>
      <w:pPr>
        <w:keepNext/>
        <w:spacing w:after="60" w:before="0"/>
      </w:pPr>
      <w:r>
        <w:rPr>
          <w:b w:val="0"/>
          <w:i/>
          <w:color w:val="5F6670"/>
          <w:sz w:val="21"/>
        </w:rPr>
        <w:t>One line for each thing the money buys, with the Ids it pays for. Every Id in Table A has a line. Type the Total yourself; a reviewer adds the lines to check it against the Share.</w:t>
      </w:r>
    </w:p>
    <w:p>
      <w:pPr>
        <w:keepNext/>
        <w:spacing w:after="40" w:before="80"/>
      </w:pPr>
      <w:r>
        <w:rPr>
          <w:b/>
          <w:i w:val="0"/>
          <w:color w:val="0F1115"/>
          <w:sz w:val="21"/>
        </w:rPr>
        <w:t>Table C. Cost lines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5669"/>
        <w:gridCol w:w="1984"/>
        <w:gridCol w:w="1984"/>
      </w:tblGrid>
      <w:tr>
        <w:trPr>
          <w:cantSplit/>
          <w:tblHeader/>
        </w:trPr>
        <w:tc>
          <w:tcPr>
            <w:tcW w:type="dxa" w:w="5669"/>
            <w:shd w:val="clear" w:color="auto" w:fill="F4F5F6"/>
          </w:tcPr>
          <w:p>
            <w:pPr>
              <w:spacing w:after="0"/>
            </w:pPr>
            <w:r>
              <w:rPr>
                <w:b/>
                <w:i w:val="0"/>
                <w:color w:val="0F1115"/>
                <w:sz w:val="19"/>
              </w:rPr>
              <w:t>Line</w:t>
            </w:r>
          </w:p>
        </w:tc>
        <w:tc>
          <w:tcPr>
            <w:tcW w:type="dxa" w:w="1984"/>
            <w:shd w:val="clear" w:color="auto" w:fill="F4F5F6"/>
          </w:tcPr>
          <w:p>
            <w:pPr>
              <w:spacing w:after="0"/>
            </w:pPr>
            <w:r>
              <w:rPr>
                <w:b/>
                <w:i w:val="0"/>
                <w:color w:val="0F1115"/>
                <w:sz w:val="19"/>
              </w:rPr>
              <w:t>Pays for</w:t>
            </w:r>
          </w:p>
        </w:tc>
        <w:tc>
          <w:tcPr>
            <w:tcW w:type="dxa" w:w="1984"/>
            <w:shd w:val="clear" w:color="auto" w:fill="F4F5F6"/>
          </w:tcPr>
          <w:p>
            <w:pPr>
              <w:spacing w:after="0"/>
            </w:pPr>
            <w:r>
              <w:rPr>
                <w:b/>
                <w:i w:val="0"/>
                <w:color w:val="0F1115"/>
                <w:sz w:val="19"/>
              </w:rPr>
              <w:t>Amount</w:t>
            </w:r>
          </w:p>
        </w:tc>
      </w:tr>
      <w:tr>
        <w:trPr>
          <w:cantSplit/>
        </w:trPr>
        <w:tc>
          <w:tcPr>
            <w:tcW w:type="dxa" w:w="5669"/>
          </w:tcPr>
          <w:p>
            <w:pPr>
              <w:spacing w:after="0"/>
            </w:pPr>
            <w:r>
              <w:rPr>
                <w:b w:val="0"/>
                <w:i/>
                <w:color w:val="5F6670"/>
                <w:sz w:val="19"/>
              </w:rPr>
              <w:t>What the money buys</w:t>
            </w:r>
          </w:p>
        </w:tc>
        <w:tc>
          <w:tcPr>
            <w:tcW w:type="dxa" w:w="1984"/>
          </w:tcPr>
          <w:p>
            <w:pPr>
              <w:spacing w:after="0"/>
            </w:pPr>
            <w:r>
              <w:rPr>
                <w:b w:val="0"/>
                <w:i/>
                <w:color w:val="5F6670"/>
                <w:sz w:val="19"/>
              </w:rPr>
              <w:t>D1, D2</w:t>
            </w:r>
          </w:p>
        </w:tc>
        <w:tc>
          <w:tcPr>
            <w:tcW w:type="dxa" w:w="1984"/>
          </w:tcPr>
          <w:p>
            <w:pPr>
              <w:spacing w:after="0"/>
            </w:pPr>
            <w:r>
              <w:rPr>
                <w:b w:val="0"/>
                <w:i/>
                <w:color w:val="5F6670"/>
                <w:sz w:val="19"/>
              </w:rPr>
              <w:t>Numbers only</w:t>
            </w:r>
          </w:p>
        </w:tc>
      </w:tr>
      <w:tr>
        <w:trPr>
          <w:cantSplit/>
        </w:trPr>
        <w:tc>
          <w:tcPr>
            <w:tcW w:type="dxa" w:w="5669"/>
          </w:tcPr>
          <w:p>
            <w:pPr>
              <w:spacing w:after="0"/>
            </w:pPr>
            <w:r>
              <w:rPr>
                <w:b/>
                <w:i w:val="0"/>
                <w:color w:val="0F1115"/>
                <w:sz w:val="19"/>
              </w:rPr>
              <w:t>Total (typed)</w:t>
            </w:r>
          </w:p>
        </w:tc>
        <w:tc>
          <w:tcPr>
            <w:tcW w:type="dxa" w:w="1984"/>
          </w:tcPr>
          <w:p/>
        </w:tc>
        <w:tc>
          <w:tcPr>
            <w:tcW w:type="dxa" w:w="1984"/>
          </w:tcPr>
          <w:p/>
        </w:tc>
      </w:tr>
      <w:tr>
        <w:trPr>
          <w:cantSplit/>
        </w:trPr>
        <w:tc>
          <w:tcPr>
            <w:tcW w:type="dxa" w:w="5669"/>
          </w:tcPr>
          <w:p>
            <w:pPr>
              <w:spacing w:after="0"/>
            </w:pPr>
            <w:r>
              <w:rPr>
                <w:b/>
                <w:i w:val="0"/>
                <w:color w:val="0F1115"/>
                <w:sz w:val="19"/>
              </w:rPr>
              <w:t>Share of the envelope</w:t>
            </w:r>
          </w:p>
        </w:tc>
        <w:tc>
          <w:tcPr>
            <w:tcW w:type="dxa" w:w="1984"/>
          </w:tcPr>
          <w:p/>
        </w:tc>
        <w:tc>
          <w:tcPr>
            <w:tcW w:type="dxa" w:w="1984"/>
          </w:tcPr>
          <w:p/>
        </w:tc>
      </w:tr>
    </w:tbl>
    <w:p>
      <w:pPr>
        <w:keepNext/>
        <w:spacing w:after="60" w:before="0"/>
      </w:pPr>
      <w:r>
        <w:rPr>
          <w:b w:val="0"/>
          <w:i/>
          <w:color w:val="5F6670"/>
          <w:sz w:val="21"/>
        </w:rPr>
        <w:t>What keeps costing after cutover, such as hosting, licences and support, and who pays. If nothing does, write Nothing and say why.</w:t>
      </w:r>
    </w:p>
    <w:p>
      <w:pPr>
        <w:keepNext/>
        <w:spacing w:after="40" w:before="80"/>
      </w:pPr>
      <w:r>
        <w:rPr>
          <w:b/>
          <w:i w:val="0"/>
          <w:color w:val="0F1115"/>
          <w:sz w:val="21"/>
        </w:rPr>
        <w:t>Table D. Not in this number</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969"/>
        <w:gridCol w:w="1587"/>
        <w:gridCol w:w="1814"/>
        <w:gridCol w:w="2268"/>
      </w:tblGrid>
      <w:tr>
        <w:trPr>
          <w:cantSplit/>
          <w:tblHeader/>
        </w:trPr>
        <w:tc>
          <w:tcPr>
            <w:tcW w:type="dxa" w:w="3969"/>
            <w:shd w:val="clear" w:color="auto" w:fill="F4F5F6"/>
          </w:tcPr>
          <w:p>
            <w:pPr>
              <w:spacing w:after="0"/>
            </w:pPr>
            <w:r>
              <w:rPr>
                <w:b/>
                <w:i w:val="0"/>
                <w:color w:val="0F1115"/>
                <w:sz w:val="19"/>
              </w:rPr>
              <w:t>Cost</w:t>
            </w:r>
          </w:p>
        </w:tc>
        <w:tc>
          <w:tcPr>
            <w:tcW w:type="dxa" w:w="1587"/>
            <w:shd w:val="clear" w:color="auto" w:fill="F4F5F6"/>
          </w:tcPr>
          <w:p>
            <w:pPr>
              <w:spacing w:after="0"/>
            </w:pPr>
            <w:r>
              <w:rPr>
                <w:b/>
                <w:i w:val="0"/>
                <w:color w:val="0F1115"/>
                <w:sz w:val="19"/>
              </w:rPr>
              <w:t>Amount</w:t>
            </w:r>
          </w:p>
        </w:tc>
        <w:tc>
          <w:tcPr>
            <w:tcW w:type="dxa" w:w="1814"/>
            <w:shd w:val="clear" w:color="auto" w:fill="F4F5F6"/>
          </w:tcPr>
          <w:p>
            <w:pPr>
              <w:spacing w:after="0"/>
            </w:pPr>
            <w:r>
              <w:rPr>
                <w:b/>
                <w:i w:val="0"/>
                <w:color w:val="0F1115"/>
                <w:sz w:val="19"/>
              </w:rPr>
              <w:t>Per year or once</w:t>
            </w:r>
          </w:p>
        </w:tc>
        <w:tc>
          <w:tcPr>
            <w:tcW w:type="dxa" w:w="2268"/>
            <w:shd w:val="clear" w:color="auto" w:fill="F4F5F6"/>
          </w:tcPr>
          <w:p>
            <w:pPr>
              <w:spacing w:after="0"/>
            </w:pPr>
            <w:r>
              <w:rPr>
                <w:b/>
                <w:i w:val="0"/>
                <w:color w:val="0F1115"/>
                <w:sz w:val="19"/>
              </w:rPr>
              <w:t>Who pays</w:t>
            </w:r>
          </w:p>
        </w:tc>
      </w:tr>
      <w:tr>
        <w:trPr>
          <w:cantSplit/>
        </w:trPr>
        <w:tc>
          <w:tcPr>
            <w:tcW w:type="dxa" w:w="3969"/>
          </w:tcPr>
          <w:p>
            <w:pPr>
              <w:spacing w:after="0"/>
            </w:pPr>
            <w:r>
              <w:rPr>
                <w:b w:val="0"/>
                <w:i/>
                <w:color w:val="5F6670"/>
                <w:sz w:val="19"/>
              </w:rPr>
              <w:t>Hosting, a licence, support</w:t>
            </w:r>
          </w:p>
        </w:tc>
        <w:tc>
          <w:tcPr>
            <w:tcW w:type="dxa" w:w="1587"/>
          </w:tcPr>
          <w:p>
            <w:pPr>
              <w:spacing w:after="0"/>
            </w:pPr>
            <w:r>
              <w:rPr>
                <w:b w:val="0"/>
                <w:i/>
                <w:color w:val="5F6670"/>
                <w:sz w:val="19"/>
              </w:rPr>
              <w:t>Numbers only</w:t>
            </w:r>
          </w:p>
        </w:tc>
        <w:tc>
          <w:tcPr>
            <w:tcW w:type="dxa" w:w="1814"/>
          </w:tcPr>
          <w:p>
            <w:pPr>
              <w:spacing w:after="0"/>
            </w:pPr>
            <w:r>
              <w:rPr>
                <w:b w:val="0"/>
                <w:i/>
                <w:color w:val="5F6670"/>
                <w:sz w:val="19"/>
              </w:rPr>
              <w:t>Per year or Once</w:t>
            </w:r>
          </w:p>
        </w:tc>
        <w:tc>
          <w:tcPr>
            <w:tcW w:type="dxa" w:w="2268"/>
          </w:tcPr>
          <w:p>
            <w:pPr>
              <w:spacing w:after="0"/>
            </w:pPr>
            <w:r>
              <w:rPr>
                <w:b w:val="0"/>
                <w:i/>
                <w:color w:val="5F6670"/>
                <w:sz w:val="19"/>
              </w:rPr>
              <w:t>A team or a budget</w:t>
            </w:r>
          </w:p>
        </w:tc>
      </w:tr>
    </w:tbl>
    <w:p>
      <w:pPr>
        <w:keepNext w:val="0"/>
        <w:spacing w:after="80" w:before="80"/>
      </w:pPr>
      <w:r>
        <w:rPr>
          <w:b/>
          <w:i w:val="0"/>
          <w:color w:val="0F1115"/>
          <w:sz w:val="21"/>
        </w:rPr>
        <w:t xml:space="preserve">Tolerances. </w:t>
      </w:r>
      <w:r>
        <w:rPr>
          <w:b w:val="0"/>
          <w:i w:val="0"/>
          <w:color w:val="0F1115"/>
          <w:sz w:val="21"/>
        </w:rPr>
        <w:t xml:space="preserve">Your organisation sets these. Cost: </w:t>
      </w:r>
      <w:r>
        <w:rPr>
          <w:b w:val="0"/>
          <w:i w:val="0"/>
          <w:color w:val="5F6670"/>
          <w:sz w:val="21"/>
        </w:rPr>
        <w:t>[10]</w:t>
      </w:r>
      <w:r>
        <w:rPr>
          <w:b w:val="0"/>
          <w:i w:val="0"/>
          <w:color w:val="0F1115"/>
          <w:sz w:val="21"/>
        </w:rPr>
        <w:t xml:space="preserve"> percent over the share. Dates: </w:t>
      </w:r>
      <w:r>
        <w:rPr>
          <w:b w:val="0"/>
          <w:i w:val="0"/>
          <w:color w:val="5F6670"/>
          <w:sz w:val="21"/>
        </w:rPr>
        <w:t>[5]</w:t>
      </w:r>
      <w:r>
        <w:rPr>
          <w:b w:val="0"/>
          <w:i w:val="0"/>
          <w:color w:val="0F1115"/>
          <w:sz w:val="21"/>
        </w:rPr>
        <w:t xml:space="preserve"> working days late. Past either one, the owner reports it to the program manager as an exception. What the owner can decide alone, inside them, is in Section 6.</w:t>
      </w:r>
    </w:p>
    <w:p>
      <w:pPr>
        <w:pStyle w:val="Heading1"/>
      </w:pPr>
      <w:r>
        <w:rPr>
          <w:b/>
          <w:i w:val="0"/>
          <w:color w:val="0F1115"/>
          <w:sz w:val="26"/>
        </w:rPr>
        <w:t>5. When</w:t>
      </w:r>
    </w:p>
    <w:p>
      <w:pPr>
        <w:keepNext/>
        <w:spacing w:after="60" w:before="0"/>
      </w:pPr>
      <w:r>
        <w:rPr>
          <w:b w:val="0"/>
          <w:i/>
          <w:color w:val="5F6670"/>
          <w:sz w:val="21"/>
        </w:rPr>
        <w:t>Start, Go/no-go and Close, each with the one person who decides it. Close is the last row, on the same date as the Planned finish. A Sprint project adds a row for each release, with No gate under Decides.</w:t>
      </w:r>
    </w:p>
    <w:p>
      <w:pPr>
        <w:keepNext/>
        <w:spacing w:after="40" w:before="80"/>
      </w:pPr>
      <w:r>
        <w:rPr>
          <w:b/>
          <w:i w:val="0"/>
          <w:color w:val="0F1115"/>
          <w:sz w:val="21"/>
        </w:rPr>
        <w:t>Table E. Milestones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835"/>
        <w:gridCol w:w="2835"/>
        <w:gridCol w:w="3969"/>
      </w:tblGrid>
      <w:tr>
        <w:trPr>
          <w:cantSplit/>
          <w:tblHeader/>
        </w:trPr>
        <w:tc>
          <w:tcPr>
            <w:tcW w:type="dxa" w:w="2835"/>
            <w:shd w:val="clear" w:color="auto" w:fill="F4F5F6"/>
          </w:tcPr>
          <w:p>
            <w:pPr>
              <w:spacing w:after="0"/>
            </w:pPr>
            <w:r>
              <w:rPr>
                <w:b/>
                <w:i w:val="0"/>
                <w:color w:val="0F1115"/>
                <w:sz w:val="19"/>
              </w:rPr>
              <w:t>Milestone</w:t>
            </w:r>
          </w:p>
        </w:tc>
        <w:tc>
          <w:tcPr>
            <w:tcW w:type="dxa" w:w="2835"/>
            <w:shd w:val="clear" w:color="auto" w:fill="F4F5F6"/>
          </w:tcPr>
          <w:p>
            <w:pPr>
              <w:spacing w:after="0"/>
            </w:pPr>
            <w:r>
              <w:rPr>
                <w:b/>
                <w:i w:val="0"/>
                <w:color w:val="0F1115"/>
                <w:sz w:val="19"/>
              </w:rPr>
              <w:t>Date (as at this version)</w:t>
            </w:r>
          </w:p>
        </w:tc>
        <w:tc>
          <w:tcPr>
            <w:tcW w:type="dxa" w:w="3969"/>
            <w:shd w:val="clear" w:color="auto" w:fill="F4F5F6"/>
          </w:tcPr>
          <w:p>
            <w:pPr>
              <w:spacing w:after="0"/>
            </w:pPr>
            <w:r>
              <w:rPr>
                <w:b/>
                <w:i w:val="0"/>
                <w:color w:val="0F1115"/>
                <w:sz w:val="19"/>
              </w:rPr>
              <w:t>Decides</w:t>
            </w:r>
          </w:p>
        </w:tc>
      </w:tr>
      <w:tr>
        <w:trPr>
          <w:cantSplit/>
        </w:trPr>
        <w:tc>
          <w:tcPr>
            <w:tcW w:type="dxa" w:w="2835"/>
          </w:tcPr>
          <w:p>
            <w:pPr>
              <w:spacing w:after="0"/>
            </w:pPr>
            <w:r>
              <w:rPr>
                <w:b w:val="0"/>
                <w:i w:val="0"/>
                <w:color w:val="0F1115"/>
                <w:sz w:val="19"/>
              </w:rPr>
              <w:t>Start</w:t>
            </w:r>
          </w:p>
        </w:tc>
        <w:tc>
          <w:tcPr>
            <w:tcW w:type="dxa" w:w="2835"/>
          </w:tcPr>
          <w:p>
            <w:pPr>
              <w:spacing w:after="0"/>
            </w:pPr>
            <w:r>
              <w:rPr>
                <w:b w:val="0"/>
                <w:i/>
                <w:color w:val="5F6670"/>
                <w:sz w:val="19"/>
              </w:rPr>
              <w:t>A date</w:t>
            </w:r>
          </w:p>
        </w:tc>
        <w:tc>
          <w:tcPr>
            <w:tcW w:type="dxa" w:w="3969"/>
          </w:tcPr>
          <w:p>
            <w:pPr>
              <w:spacing w:after="0"/>
            </w:pPr>
            <w:r>
              <w:rPr>
                <w:b w:val="0"/>
                <w:i/>
                <w:color w:val="5F6670"/>
                <w:sz w:val="19"/>
              </w:rPr>
              <w:t>One name</w:t>
            </w:r>
          </w:p>
        </w:tc>
      </w:tr>
      <w:tr>
        <w:trPr>
          <w:cantSplit/>
        </w:trPr>
        <w:tc>
          <w:tcPr>
            <w:tcW w:type="dxa" w:w="2835"/>
          </w:tcPr>
          <w:p>
            <w:pPr>
              <w:spacing w:after="0"/>
            </w:pPr>
            <w:r>
              <w:rPr>
                <w:b w:val="0"/>
                <w:i w:val="0"/>
                <w:color w:val="0F1115"/>
                <w:sz w:val="19"/>
              </w:rPr>
              <w:t>Go/no-go</w:t>
            </w:r>
          </w:p>
        </w:tc>
        <w:tc>
          <w:tcPr>
            <w:tcW w:type="dxa" w:w="2835"/>
          </w:tcPr>
          <w:p>
            <w:pPr>
              <w:spacing w:after="0"/>
            </w:pPr>
            <w:r>
              <w:rPr>
                <w:b w:val="0"/>
                <w:i/>
                <w:color w:val="5F6670"/>
                <w:sz w:val="19"/>
              </w:rPr>
              <w:t>A date</w:t>
            </w:r>
          </w:p>
        </w:tc>
        <w:tc>
          <w:tcPr>
            <w:tcW w:type="dxa" w:w="3969"/>
          </w:tcPr>
          <w:p>
            <w:pPr>
              <w:spacing w:after="0"/>
            </w:pPr>
            <w:r>
              <w:rPr>
                <w:b w:val="0"/>
                <w:i/>
                <w:color w:val="5F6670"/>
                <w:sz w:val="19"/>
              </w:rPr>
              <w:t>One name</w:t>
            </w:r>
          </w:p>
        </w:tc>
      </w:tr>
      <w:tr>
        <w:trPr>
          <w:cantSplit/>
        </w:trPr>
        <w:tc>
          <w:tcPr>
            <w:tcW w:type="dxa" w:w="2835"/>
          </w:tcPr>
          <w:p>
            <w:pPr>
              <w:spacing w:after="0"/>
            </w:pPr>
            <w:r>
              <w:rPr>
                <w:b w:val="0"/>
                <w:i w:val="0"/>
                <w:color w:val="0F1115"/>
                <w:sz w:val="19"/>
              </w:rPr>
              <w:t>Close</w:t>
            </w:r>
          </w:p>
        </w:tc>
        <w:tc>
          <w:tcPr>
            <w:tcW w:type="dxa" w:w="2835"/>
          </w:tcPr>
          <w:p>
            <w:pPr>
              <w:spacing w:after="0"/>
            </w:pPr>
            <w:r>
              <w:rPr>
                <w:b w:val="0"/>
                <w:i/>
                <w:color w:val="5F6670"/>
                <w:sz w:val="19"/>
              </w:rPr>
              <w:t>A date</w:t>
            </w:r>
          </w:p>
        </w:tc>
        <w:tc>
          <w:tcPr>
            <w:tcW w:type="dxa" w:w="3969"/>
          </w:tcPr>
          <w:p>
            <w:pPr>
              <w:spacing w:after="0"/>
            </w:pPr>
            <w:r>
              <w:rPr>
                <w:b w:val="0"/>
                <w:i/>
                <w:color w:val="5F6670"/>
                <w:sz w:val="19"/>
              </w:rPr>
              <w:t>One name</w:t>
            </w:r>
          </w:p>
        </w:tc>
      </w:tr>
    </w:tbl>
    <w:p>
      <w:pPr>
        <w:keepNext w:val="0"/>
        <w:spacing w:after="80" w:before="80"/>
      </w:pPr>
      <w:r>
        <w:rPr>
          <w:b w:val="0"/>
          <w:i w:val="0"/>
          <w:color w:val="0F1115"/>
          <w:sz w:val="21"/>
        </w:rPr>
        <w:t>Plan baselined, Build complete, Readiness and Handover accepted are on the gate map, which keeps the live date of every gate.</w:t>
      </w:r>
    </w:p>
    <w:p>
      <w:pPr>
        <w:pStyle w:val="Heading1"/>
      </w:pPr>
      <w:r>
        <w:rPr>
          <w:b/>
          <w:i w:val="0"/>
          <w:color w:val="0F1115"/>
          <w:sz w:val="26"/>
        </w:rPr>
        <w:t>6. Who</w:t>
      </w:r>
    </w:p>
    <w:p>
      <w:pPr>
        <w:keepNext/>
        <w:spacing w:after="60" w:before="0"/>
      </w:pPr>
      <w:r>
        <w:rPr>
          <w:b w:val="0"/>
          <w:i/>
          <w:color w:val="5F6670"/>
          <w:sz w:val="21"/>
        </w:rPr>
        <w:t>One row for each person. For work an outside firm does, write Outside team. If nobody is named yet, write Open: and the role, and put in Filled by who names them and by when. From and To are Mondays. Named rows are copied into Capacity as bookings; Open rows wait until someone is named.</w:t>
      </w:r>
    </w:p>
    <w:p>
      <w:pPr>
        <w:keepNext/>
        <w:spacing w:after="40" w:before="80"/>
      </w:pPr>
      <w:r>
        <w:rPr>
          <w:b/>
          <w:i w:val="0"/>
          <w:color w:val="0F1115"/>
          <w:sz w:val="21"/>
        </w:rPr>
        <w:t>Table F. The team</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2381"/>
        <w:gridCol w:w="2268"/>
        <w:gridCol w:w="907"/>
        <w:gridCol w:w="1304"/>
        <w:gridCol w:w="1304"/>
        <w:gridCol w:w="1474"/>
      </w:tblGrid>
      <w:tr>
        <w:trPr>
          <w:cantSplit/>
          <w:tblHeader/>
        </w:trPr>
        <w:tc>
          <w:tcPr>
            <w:tcW w:type="dxa" w:w="2381"/>
            <w:shd w:val="clear" w:color="auto" w:fill="F4F5F6"/>
          </w:tcPr>
          <w:p>
            <w:pPr>
              <w:spacing w:after="0"/>
            </w:pPr>
            <w:r>
              <w:rPr>
                <w:b/>
                <w:i w:val="0"/>
                <w:color w:val="0F1115"/>
                <w:sz w:val="19"/>
              </w:rPr>
              <w:t>Person</w:t>
            </w:r>
          </w:p>
        </w:tc>
        <w:tc>
          <w:tcPr>
            <w:tcW w:type="dxa" w:w="2268"/>
            <w:shd w:val="clear" w:color="auto" w:fill="F4F5F6"/>
          </w:tcPr>
          <w:p>
            <w:pPr>
              <w:spacing w:after="0"/>
            </w:pPr>
            <w:r>
              <w:rPr>
                <w:b/>
                <w:i w:val="0"/>
                <w:color w:val="0F1115"/>
                <w:sz w:val="19"/>
              </w:rPr>
              <w:t>What they do</w:t>
            </w:r>
          </w:p>
        </w:tc>
        <w:tc>
          <w:tcPr>
            <w:tcW w:type="dxa" w:w="907"/>
            <w:shd w:val="clear" w:color="auto" w:fill="F4F5F6"/>
          </w:tcPr>
          <w:p>
            <w:pPr>
              <w:spacing w:after="0"/>
            </w:pPr>
            <w:r>
              <w:rPr>
                <w:b/>
                <w:i w:val="0"/>
                <w:color w:val="0F1115"/>
                <w:sz w:val="19"/>
              </w:rPr>
              <w:t>Days a week</w:t>
            </w:r>
          </w:p>
        </w:tc>
        <w:tc>
          <w:tcPr>
            <w:tcW w:type="dxa" w:w="1304"/>
            <w:shd w:val="clear" w:color="auto" w:fill="F4F5F6"/>
          </w:tcPr>
          <w:p>
            <w:pPr>
              <w:spacing w:after="0"/>
            </w:pPr>
            <w:r>
              <w:rPr>
                <w:b/>
                <w:i w:val="0"/>
                <w:color w:val="0F1115"/>
                <w:sz w:val="19"/>
              </w:rPr>
              <w:t>From</w:t>
            </w:r>
          </w:p>
        </w:tc>
        <w:tc>
          <w:tcPr>
            <w:tcW w:type="dxa" w:w="1304"/>
            <w:shd w:val="clear" w:color="auto" w:fill="F4F5F6"/>
          </w:tcPr>
          <w:p>
            <w:pPr>
              <w:spacing w:after="0"/>
            </w:pPr>
            <w:r>
              <w:rPr>
                <w:b/>
                <w:i w:val="0"/>
                <w:color w:val="0F1115"/>
                <w:sz w:val="19"/>
              </w:rPr>
              <w:t>To</w:t>
            </w:r>
          </w:p>
        </w:tc>
        <w:tc>
          <w:tcPr>
            <w:tcW w:type="dxa" w:w="1474"/>
            <w:shd w:val="clear" w:color="auto" w:fill="F4F5F6"/>
          </w:tcPr>
          <w:p>
            <w:pPr>
              <w:spacing w:after="0"/>
            </w:pPr>
            <w:r>
              <w:rPr>
                <w:b/>
                <w:i w:val="0"/>
                <w:color w:val="0F1115"/>
                <w:sz w:val="19"/>
              </w:rPr>
              <w:t>Filled by</w:t>
            </w:r>
          </w:p>
        </w:tc>
      </w:tr>
      <w:tr>
        <w:trPr>
          <w:cantSplit/>
        </w:trPr>
        <w:tc>
          <w:tcPr>
            <w:tcW w:type="dxa" w:w="2381"/>
          </w:tcPr>
          <w:p>
            <w:pPr>
              <w:spacing w:after="0"/>
            </w:pPr>
            <w:r>
              <w:rPr>
                <w:b w:val="0"/>
                <w:i/>
                <w:color w:val="5F6670"/>
                <w:sz w:val="19"/>
              </w:rPr>
              <w:t>Name (Role), Outside team, or Open: and the role</w:t>
            </w:r>
          </w:p>
        </w:tc>
        <w:tc>
          <w:tcPr>
            <w:tcW w:type="dxa" w:w="2268"/>
          </w:tcPr>
          <w:p>
            <w:pPr>
              <w:spacing w:after="0"/>
            </w:pPr>
            <w:r>
              <w:rPr>
                <w:b w:val="0"/>
                <w:i/>
                <w:color w:val="5F6670"/>
                <w:sz w:val="19"/>
              </w:rPr>
              <w:t>One line</w:t>
            </w:r>
          </w:p>
        </w:tc>
        <w:tc>
          <w:tcPr>
            <w:tcW w:type="dxa" w:w="907"/>
          </w:tcPr>
          <w:p>
            <w:pPr>
              <w:spacing w:after="0"/>
            </w:pPr>
            <w:r>
              <w:rPr>
                <w:b w:val="0"/>
                <w:i/>
                <w:color w:val="5F6670"/>
                <w:sz w:val="19"/>
              </w:rPr>
              <w:t>Days on this project</w:t>
            </w:r>
          </w:p>
        </w:tc>
        <w:tc>
          <w:tcPr>
            <w:tcW w:type="dxa" w:w="1304"/>
          </w:tcPr>
          <w:p>
            <w:pPr>
              <w:spacing w:after="0"/>
            </w:pPr>
            <w:r>
              <w:rPr>
                <w:b w:val="0"/>
                <w:i/>
                <w:color w:val="5F6670"/>
                <w:sz w:val="19"/>
              </w:rPr>
              <w:t>A Monday</w:t>
            </w:r>
          </w:p>
        </w:tc>
        <w:tc>
          <w:tcPr>
            <w:tcW w:type="dxa" w:w="1304"/>
          </w:tcPr>
          <w:p>
            <w:pPr>
              <w:spacing w:after="0"/>
            </w:pPr>
            <w:r>
              <w:rPr>
                <w:b w:val="0"/>
                <w:i/>
                <w:color w:val="5F6670"/>
                <w:sz w:val="19"/>
              </w:rPr>
              <w:t>A Monday</w:t>
            </w:r>
          </w:p>
        </w:tc>
        <w:tc>
          <w:tcPr>
            <w:tcW w:type="dxa" w:w="1474"/>
          </w:tcPr>
          <w:p>
            <w:pPr>
              <w:spacing w:after="0"/>
            </w:pPr>
            <w:r>
              <w:rPr>
                <w:b w:val="0"/>
                <w:i/>
                <w:color w:val="5F6670"/>
                <w:sz w:val="19"/>
              </w:rPr>
              <w:t>Open rows: who names them, and by when</w:t>
            </w:r>
          </w:p>
        </w:tc>
      </w:tr>
    </w:tbl>
    <w:p>
      <w:pPr>
        <w:keepNext w:val="0"/>
        <w:spacing w:after="40" w:before="0"/>
      </w:pPr>
    </w:p>
    <w:tbl>
      <w:tblPr>
        <w:tblW w:type="auto" w:w="0"/>
        <w:jc w:val="left"/>
        <w:tblBorders>
          <w:top w:val="single" w:sz="4" w:space="0" w:color="C9CDD2"/>
          <w:left w:val="nil"/>
          <w:bottom w:val="single" w:sz="4" w:space="0" w:color="C9CDD2"/>
          <w:right w:val="nil"/>
          <w:insideH w:val="single" w:sz="4" w:space="0" w:color="C9CDD2"/>
          <w:insideV w:val="nil"/>
        </w:tblBorders>
        <w:tblLayout w:type="fixed"/>
        <w:tblLook w:firstColumn="1" w:firstRow="1" w:lastColumn="0" w:lastRow="0" w:noHBand="0" w:noVBand="1" w:val="04A0"/>
      </w:tblPr>
      <w:tblGrid>
        <w:gridCol w:w="3061"/>
        <w:gridCol w:w="6576"/>
      </w:tblGrid>
      <w:tr>
        <w:trPr>
          <w:cantSplit/>
        </w:trPr>
        <w:tc>
          <w:tcPr>
            <w:tcW w:type="dxa" w:w="3061"/>
          </w:tcPr>
          <w:p>
            <w:pPr>
              <w:spacing w:after="0"/>
            </w:pPr>
            <w:r>
              <w:rPr>
                <w:b/>
                <w:i w:val="0"/>
                <w:color w:val="0F1115"/>
                <w:sz w:val="21"/>
              </w:rPr>
              <w:t>Sponsor</w:t>
            </w:r>
          </w:p>
        </w:tc>
        <w:tc>
          <w:tcPr>
            <w:tcW w:type="dxa" w:w="6576"/>
          </w:tcPr>
          <w:p>
            <w:pPr>
              <w:spacing w:after="0"/>
            </w:pPr>
            <w:r>
              <w:rPr>
                <w:b w:val="0"/>
                <w:i/>
                <w:color w:val="5F6670"/>
                <w:sz w:val="21"/>
              </w:rPr>
              <w:t>As in the header.</w:t>
            </w:r>
          </w:p>
        </w:tc>
      </w:tr>
      <w:tr>
        <w:trPr>
          <w:cantSplit/>
        </w:trPr>
        <w:tc>
          <w:tcPr>
            <w:tcW w:type="dxa" w:w="3061"/>
          </w:tcPr>
          <w:p>
            <w:pPr>
              <w:spacing w:after="0"/>
            </w:pPr>
            <w:r>
              <w:rPr>
                <w:b/>
                <w:i w:val="0"/>
                <w:color w:val="0F1115"/>
                <w:sz w:val="21"/>
              </w:rPr>
              <w:t>Owner</w:t>
            </w:r>
          </w:p>
        </w:tc>
        <w:tc>
          <w:tcPr>
            <w:tcW w:type="dxa" w:w="6576"/>
          </w:tcPr>
          <w:p>
            <w:pPr>
              <w:spacing w:after="0"/>
            </w:pPr>
            <w:r>
              <w:rPr>
                <w:b w:val="0"/>
                <w:i/>
                <w:color w:val="5F6670"/>
                <w:sz w:val="21"/>
              </w:rPr>
              <w:t>As in the header.</w:t>
            </w:r>
          </w:p>
        </w:tc>
      </w:tr>
      <w:tr>
        <w:trPr>
          <w:cantSplit/>
        </w:trPr>
        <w:tc>
          <w:tcPr>
            <w:tcW w:type="dxa" w:w="3061"/>
          </w:tcPr>
          <w:p>
            <w:pPr>
              <w:spacing w:after="0"/>
            </w:pPr>
            <w:r>
              <w:rPr>
                <w:b/>
                <w:i w:val="0"/>
                <w:color w:val="0F1115"/>
                <w:sz w:val="21"/>
              </w:rPr>
              <w:t>What the owner can decide alone</w:t>
            </w:r>
          </w:p>
        </w:tc>
        <w:tc>
          <w:tcPr>
            <w:tcW w:type="dxa" w:w="6576"/>
          </w:tcPr>
          <w:p>
            <w:pPr>
              <w:spacing w:after="0"/>
            </w:pPr>
            <w:r>
              <w:rPr>
                <w:b w:val="0"/>
                <w:i w:val="0"/>
                <w:color w:val="0F1115"/>
                <w:sz w:val="21"/>
              </w:rPr>
              <w:t xml:space="preserve">Move a date by up to </w:t>
            </w:r>
            <w:r>
              <w:rPr>
                <w:b w:val="0"/>
                <w:i w:val="0"/>
                <w:color w:val="5F6670"/>
                <w:sz w:val="21"/>
              </w:rPr>
              <w:t>[5]</w:t>
            </w:r>
            <w:r>
              <w:rPr>
                <w:b w:val="0"/>
                <w:i w:val="0"/>
                <w:color w:val="0F1115"/>
                <w:sz w:val="21"/>
              </w:rPr>
              <w:t xml:space="preserve"> working days, and spend up to </w:t>
            </w:r>
            <w:r>
              <w:rPr>
                <w:b w:val="0"/>
                <w:i w:val="0"/>
                <w:color w:val="5F6670"/>
                <w:sz w:val="21"/>
              </w:rPr>
              <w:t>[amount]</w:t>
            </w:r>
            <w:r>
              <w:rPr>
                <w:b w:val="0"/>
                <w:i w:val="0"/>
                <w:color w:val="0F1115"/>
                <w:sz w:val="21"/>
              </w:rPr>
              <w:t xml:space="preserve"> over the share. Tell the program manager the same day. The program's tolerance is shared by all its projects, so anything more goes to the sponsor as a change in Section 8.</w:t>
            </w:r>
          </w:p>
        </w:tc>
      </w:tr>
      <w:tr>
        <w:trPr>
          <w:cantSplit/>
        </w:trPr>
        <w:tc>
          <w:tcPr>
            <w:tcW w:type="dxa" w:w="3061"/>
          </w:tcPr>
          <w:p>
            <w:pPr>
              <w:spacing w:after="0"/>
            </w:pPr>
            <w:r>
              <w:rPr>
                <w:b/>
                <w:i w:val="0"/>
                <w:color w:val="0F1115"/>
                <w:sz w:val="21"/>
              </w:rPr>
              <w:t>Takes it over after cutover</w:t>
            </w:r>
          </w:p>
        </w:tc>
        <w:tc>
          <w:tcPr>
            <w:tcW w:type="dxa" w:w="6576"/>
          </w:tcPr>
          <w:p>
            <w:pPr>
              <w:spacing w:after="0"/>
            </w:pPr>
            <w:r>
              <w:rPr>
                <w:b w:val="0"/>
                <w:i/>
                <w:color w:val="5F6670"/>
                <w:sz w:val="21"/>
              </w:rPr>
              <w:t>Each person who will run what the project hands over, and what they take. Each one signs in Section 9.</w:t>
            </w:r>
          </w:p>
        </w:tc>
      </w:tr>
    </w:tbl>
    <w:p>
      <w:pPr>
        <w:keepNext/>
        <w:spacing w:after="60" w:before="0"/>
      </w:pPr>
      <w:r>
        <w:rPr>
          <w:b w:val="0"/>
          <w:i/>
          <w:color w:val="5F6670"/>
          <w:sz w:val="21"/>
        </w:rPr>
        <w:t>Directly under the portfolio, tell the portfolio manager, and anything more goes to the portfolio director.</w:t>
      </w:r>
    </w:p>
    <w:p>
      <w:pPr>
        <w:pStyle w:val="Heading1"/>
      </w:pPr>
      <w:r>
        <w:rPr>
          <w:b/>
          <w:i w:val="0"/>
          <w:color w:val="0F1115"/>
          <w:sz w:val="26"/>
        </w:rPr>
        <w:t>7. What could go wrong, and what we rely on</w:t>
      </w:r>
    </w:p>
    <w:p>
      <w:pPr>
        <w:keepNext/>
        <w:spacing w:after="60" w:before="0"/>
      </w:pPr>
      <w:r>
        <w:rPr>
          <w:b w:val="0"/>
          <w:i/>
          <w:color w:val="5F6670"/>
          <w:sz w:val="21"/>
        </w:rPr>
        <w:t>The few risks and assumptions that would stop the project, up to eight. Look again on is a weekday before the planned finish. The full list is kept in the RAID log.</w:t>
      </w:r>
    </w:p>
    <w:p>
      <w:pPr>
        <w:keepNext/>
        <w:spacing w:after="40" w:before="80"/>
      </w:pPr>
      <w:r>
        <w:rPr>
          <w:b/>
          <w:i w:val="0"/>
          <w:color w:val="0F1115"/>
          <w:sz w:val="21"/>
        </w:rPr>
        <w:t>Table G. Risks and assumptions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361"/>
        <w:gridCol w:w="4762"/>
        <w:gridCol w:w="2154"/>
        <w:gridCol w:w="1361"/>
      </w:tblGrid>
      <w:tr>
        <w:trPr>
          <w:cantSplit/>
          <w:tblHeader/>
        </w:trPr>
        <w:tc>
          <w:tcPr>
            <w:tcW w:type="dxa" w:w="1361"/>
            <w:shd w:val="clear" w:color="auto" w:fill="F4F5F6"/>
          </w:tcPr>
          <w:p>
            <w:pPr>
              <w:spacing w:after="0"/>
            </w:pPr>
            <w:r>
              <w:rPr>
                <w:b/>
                <w:i w:val="0"/>
                <w:color w:val="0F1115"/>
                <w:sz w:val="19"/>
              </w:rPr>
              <w:t>Kind</w:t>
            </w:r>
          </w:p>
        </w:tc>
        <w:tc>
          <w:tcPr>
            <w:tcW w:type="dxa" w:w="4762"/>
            <w:shd w:val="clear" w:color="auto" w:fill="F4F5F6"/>
          </w:tcPr>
          <w:p>
            <w:pPr>
              <w:spacing w:after="0"/>
            </w:pPr>
            <w:r>
              <w:rPr>
                <w:b/>
                <w:i w:val="0"/>
                <w:color w:val="0F1115"/>
                <w:sz w:val="19"/>
              </w:rPr>
              <w:t>What</w:t>
            </w:r>
          </w:p>
        </w:tc>
        <w:tc>
          <w:tcPr>
            <w:tcW w:type="dxa" w:w="2154"/>
            <w:shd w:val="clear" w:color="auto" w:fill="F4F5F6"/>
          </w:tcPr>
          <w:p>
            <w:pPr>
              <w:spacing w:after="0"/>
            </w:pPr>
            <w:r>
              <w:rPr>
                <w:b/>
                <w:i w:val="0"/>
                <w:color w:val="0F1115"/>
                <w:sz w:val="19"/>
              </w:rPr>
              <w:t>Owner</w:t>
            </w:r>
          </w:p>
        </w:tc>
        <w:tc>
          <w:tcPr>
            <w:tcW w:type="dxa" w:w="1361"/>
            <w:shd w:val="clear" w:color="auto" w:fill="F4F5F6"/>
          </w:tcPr>
          <w:p>
            <w:pPr>
              <w:spacing w:after="0"/>
            </w:pPr>
            <w:r>
              <w:rPr>
                <w:b/>
                <w:i w:val="0"/>
                <w:color w:val="0F1115"/>
                <w:sz w:val="19"/>
              </w:rPr>
              <w:t>Look again on</w:t>
            </w:r>
          </w:p>
        </w:tc>
      </w:tr>
      <w:tr>
        <w:trPr>
          <w:cantSplit/>
        </w:trPr>
        <w:tc>
          <w:tcPr>
            <w:tcW w:type="dxa" w:w="1361"/>
          </w:tcPr>
          <w:p>
            <w:pPr>
              <w:spacing w:after="0"/>
            </w:pPr>
            <w:r>
              <w:rPr>
                <w:b w:val="0"/>
                <w:i/>
                <w:color w:val="5F6670"/>
                <w:sz w:val="19"/>
              </w:rPr>
              <w:t>Risk or Assumption</w:t>
            </w:r>
          </w:p>
        </w:tc>
        <w:tc>
          <w:tcPr>
            <w:tcW w:type="dxa" w:w="4762"/>
          </w:tcPr>
          <w:p>
            <w:pPr>
              <w:spacing w:after="0"/>
            </w:pPr>
            <w:r>
              <w:rPr>
                <w:b w:val="0"/>
                <w:i/>
                <w:color w:val="5F6670"/>
                <w:sz w:val="19"/>
              </w:rPr>
              <w:t>One line</w:t>
            </w:r>
          </w:p>
        </w:tc>
        <w:tc>
          <w:tcPr>
            <w:tcW w:type="dxa" w:w="2154"/>
          </w:tcPr>
          <w:p>
            <w:pPr>
              <w:spacing w:after="0"/>
            </w:pPr>
            <w:r>
              <w:rPr>
                <w:b w:val="0"/>
                <w:i/>
                <w:color w:val="5F6670"/>
                <w:sz w:val="19"/>
              </w:rPr>
              <w:t>Name (Role)</w:t>
            </w:r>
          </w:p>
        </w:tc>
        <w:tc>
          <w:tcPr>
            <w:tcW w:type="dxa" w:w="1361"/>
          </w:tcPr>
          <w:p>
            <w:pPr>
              <w:spacing w:after="0"/>
            </w:pPr>
            <w:r>
              <w:rPr>
                <w:b w:val="0"/>
                <w:i/>
                <w:color w:val="5F6670"/>
                <w:sz w:val="19"/>
              </w:rPr>
              <w:t>A weekday</w:t>
            </w:r>
          </w:p>
        </w:tc>
      </w:tr>
      <w:tr>
        <w:trPr>
          <w:cantSplit/>
        </w:trPr>
        <w:tc>
          <w:tcPr>
            <w:tcW w:type="dxa" w:w="1361"/>
          </w:tcPr>
          <w:p>
            <w:pPr>
              <w:spacing w:after="0"/>
            </w:pPr>
            <w:r>
              <w:rPr>
                <w:b w:val="0"/>
                <w:i/>
                <w:color w:val="5F6670"/>
                <w:sz w:val="19"/>
              </w:rPr>
              <w:t>Risk or Assumption</w:t>
            </w:r>
          </w:p>
        </w:tc>
        <w:tc>
          <w:tcPr>
            <w:tcW w:type="dxa" w:w="4762"/>
          </w:tcPr>
          <w:p>
            <w:pPr>
              <w:spacing w:after="0"/>
            </w:pPr>
            <w:r>
              <w:rPr>
                <w:b w:val="0"/>
                <w:i/>
                <w:color w:val="5F6670"/>
                <w:sz w:val="19"/>
              </w:rPr>
              <w:t>One line</w:t>
            </w:r>
          </w:p>
        </w:tc>
        <w:tc>
          <w:tcPr>
            <w:tcW w:type="dxa" w:w="2154"/>
          </w:tcPr>
          <w:p>
            <w:pPr>
              <w:spacing w:after="0"/>
            </w:pPr>
            <w:r>
              <w:rPr>
                <w:b w:val="0"/>
                <w:i/>
                <w:color w:val="5F6670"/>
                <w:sz w:val="19"/>
              </w:rPr>
              <w:t>Name (Role)</w:t>
            </w:r>
          </w:p>
        </w:tc>
        <w:tc>
          <w:tcPr>
            <w:tcW w:type="dxa" w:w="1361"/>
          </w:tcPr>
          <w:p>
            <w:pPr>
              <w:spacing w:after="0"/>
            </w:pPr>
            <w:r>
              <w:rPr>
                <w:b w:val="0"/>
                <w:i/>
                <w:color w:val="5F6670"/>
                <w:sz w:val="19"/>
              </w:rPr>
              <w:t>A weekday</w:t>
            </w:r>
          </w:p>
        </w:tc>
      </w:tr>
      <w:tr>
        <w:trPr>
          <w:cantSplit/>
        </w:trPr>
        <w:tc>
          <w:tcPr>
            <w:tcW w:type="dxa" w:w="1361"/>
          </w:tcPr>
          <w:p>
            <w:pPr>
              <w:spacing w:after="0"/>
            </w:pPr>
            <w:r>
              <w:rPr>
                <w:b w:val="0"/>
                <w:i/>
                <w:color w:val="5F6670"/>
                <w:sz w:val="19"/>
              </w:rPr>
              <w:t>Risk or Assumption</w:t>
            </w:r>
          </w:p>
        </w:tc>
        <w:tc>
          <w:tcPr>
            <w:tcW w:type="dxa" w:w="4762"/>
          </w:tcPr>
          <w:p>
            <w:pPr>
              <w:spacing w:after="0"/>
            </w:pPr>
            <w:r>
              <w:rPr>
                <w:b w:val="0"/>
                <w:i/>
                <w:color w:val="5F6670"/>
                <w:sz w:val="19"/>
              </w:rPr>
              <w:t>One line</w:t>
            </w:r>
          </w:p>
        </w:tc>
        <w:tc>
          <w:tcPr>
            <w:tcW w:type="dxa" w:w="2154"/>
          </w:tcPr>
          <w:p>
            <w:pPr>
              <w:spacing w:after="0"/>
            </w:pPr>
            <w:r>
              <w:rPr>
                <w:b w:val="0"/>
                <w:i/>
                <w:color w:val="5F6670"/>
                <w:sz w:val="19"/>
              </w:rPr>
              <w:t>Name (Role)</w:t>
            </w:r>
          </w:p>
        </w:tc>
        <w:tc>
          <w:tcPr>
            <w:tcW w:type="dxa" w:w="1361"/>
          </w:tcPr>
          <w:p>
            <w:pPr>
              <w:spacing w:after="0"/>
            </w:pPr>
            <w:r>
              <w:rPr>
                <w:b w:val="0"/>
                <w:i/>
                <w:color w:val="5F6670"/>
                <w:sz w:val="19"/>
              </w:rPr>
              <w:t>A weekday</w:t>
            </w:r>
          </w:p>
        </w:tc>
      </w:tr>
    </w:tbl>
    <w:p>
      <w:pPr>
        <w:keepNext/>
        <w:spacing w:after="60" w:before="0"/>
      </w:pPr>
      <w:r>
        <w:rPr>
          <w:b w:val="0"/>
          <w:i/>
          <w:color w:val="5F6670"/>
          <w:sz w:val="21"/>
        </w:rPr>
        <w:t>What the project needs from other work. Feeds is the gate that can't pass without it, and Needed by falls before that gate.</w:t>
      </w:r>
    </w:p>
    <w:p>
      <w:pPr>
        <w:keepNext/>
        <w:spacing w:after="40" w:before="80"/>
      </w:pPr>
      <w:r>
        <w:rPr>
          <w:b/>
          <w:i w:val="0"/>
          <w:color w:val="0F1115"/>
          <w:sz w:val="21"/>
        </w:rPr>
        <w:t>Table H. What we rely on</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3061"/>
        <w:gridCol w:w="1814"/>
        <w:gridCol w:w="1304"/>
        <w:gridCol w:w="1474"/>
        <w:gridCol w:w="1984"/>
      </w:tblGrid>
      <w:tr>
        <w:trPr>
          <w:cantSplit/>
          <w:tblHeader/>
        </w:trPr>
        <w:tc>
          <w:tcPr>
            <w:tcW w:type="dxa" w:w="3061"/>
            <w:shd w:val="clear" w:color="auto" w:fill="F4F5F6"/>
          </w:tcPr>
          <w:p>
            <w:pPr>
              <w:spacing w:after="0"/>
            </w:pPr>
            <w:r>
              <w:rPr>
                <w:b/>
                <w:i w:val="0"/>
                <w:color w:val="0F1115"/>
                <w:sz w:val="19"/>
              </w:rPr>
              <w:t>Needs</w:t>
            </w:r>
          </w:p>
        </w:tc>
        <w:tc>
          <w:tcPr>
            <w:tcW w:type="dxa" w:w="1814"/>
            <w:shd w:val="clear" w:color="auto" w:fill="F4F5F6"/>
          </w:tcPr>
          <w:p>
            <w:pPr>
              <w:spacing w:after="0"/>
            </w:pPr>
            <w:r>
              <w:rPr>
                <w:b/>
                <w:i w:val="0"/>
                <w:color w:val="0F1115"/>
                <w:sz w:val="19"/>
              </w:rPr>
              <w:t>Provided by</w:t>
            </w:r>
          </w:p>
        </w:tc>
        <w:tc>
          <w:tcPr>
            <w:tcW w:type="dxa" w:w="1304"/>
            <w:shd w:val="clear" w:color="auto" w:fill="F4F5F6"/>
          </w:tcPr>
          <w:p>
            <w:pPr>
              <w:spacing w:after="0"/>
            </w:pPr>
            <w:r>
              <w:rPr>
                <w:b/>
                <w:i w:val="0"/>
                <w:color w:val="0F1115"/>
                <w:sz w:val="19"/>
              </w:rPr>
              <w:t>Needed by</w:t>
            </w:r>
          </w:p>
        </w:tc>
        <w:tc>
          <w:tcPr>
            <w:tcW w:type="dxa" w:w="1474"/>
            <w:shd w:val="clear" w:color="auto" w:fill="F4F5F6"/>
          </w:tcPr>
          <w:p>
            <w:pPr>
              <w:spacing w:after="0"/>
            </w:pPr>
            <w:r>
              <w:rPr>
                <w:b/>
                <w:i w:val="0"/>
                <w:color w:val="0F1115"/>
                <w:sz w:val="19"/>
              </w:rPr>
              <w:t>Feeds</w:t>
            </w:r>
          </w:p>
        </w:tc>
        <w:tc>
          <w:tcPr>
            <w:tcW w:type="dxa" w:w="1984"/>
            <w:shd w:val="clear" w:color="auto" w:fill="F4F5F6"/>
          </w:tcPr>
          <w:p>
            <w:pPr>
              <w:spacing w:after="0"/>
            </w:pPr>
            <w:r>
              <w:rPr>
                <w:b/>
                <w:i w:val="0"/>
                <w:color w:val="0F1115"/>
                <w:sz w:val="19"/>
              </w:rPr>
              <w:t>Who answers</w:t>
            </w:r>
          </w:p>
        </w:tc>
      </w:tr>
      <w:tr>
        <w:trPr>
          <w:cantSplit/>
        </w:trPr>
        <w:tc>
          <w:tcPr>
            <w:tcW w:type="dxa" w:w="3061"/>
          </w:tcPr>
          <w:p>
            <w:pPr>
              <w:spacing w:after="0"/>
            </w:pPr>
            <w:r>
              <w:rPr>
                <w:b w:val="0"/>
                <w:i/>
                <w:color w:val="5F6670"/>
                <w:sz w:val="19"/>
              </w:rPr>
              <w:t>Word for word as the program workbook has it</w:t>
            </w:r>
          </w:p>
        </w:tc>
        <w:tc>
          <w:tcPr>
            <w:tcW w:type="dxa" w:w="1814"/>
          </w:tcPr>
          <w:p>
            <w:pPr>
              <w:spacing w:after="0"/>
            </w:pPr>
            <w:r>
              <w:rPr>
                <w:b w:val="0"/>
                <w:i/>
                <w:color w:val="5F6670"/>
                <w:sz w:val="19"/>
              </w:rPr>
              <w:t>A Register row's name</w:t>
            </w:r>
          </w:p>
        </w:tc>
        <w:tc>
          <w:tcPr>
            <w:tcW w:type="dxa" w:w="1304"/>
          </w:tcPr>
          <w:p>
            <w:pPr>
              <w:spacing w:after="0"/>
            </w:pPr>
            <w:r>
              <w:rPr>
                <w:b w:val="0"/>
                <w:i/>
                <w:color w:val="5F6670"/>
                <w:sz w:val="19"/>
              </w:rPr>
              <w:t>A date</w:t>
            </w:r>
          </w:p>
        </w:tc>
        <w:tc>
          <w:tcPr>
            <w:tcW w:type="dxa" w:w="1474"/>
          </w:tcPr>
          <w:p>
            <w:pPr>
              <w:spacing w:after="0"/>
            </w:pPr>
            <w:r>
              <w:rPr>
                <w:b w:val="0"/>
                <w:i/>
                <w:color w:val="5F6670"/>
                <w:sz w:val="19"/>
              </w:rPr>
              <w:t>A gate's name</w:t>
            </w:r>
          </w:p>
        </w:tc>
        <w:tc>
          <w:tcPr>
            <w:tcW w:type="dxa" w:w="1984"/>
          </w:tcPr>
          <w:p>
            <w:pPr>
              <w:spacing w:after="0"/>
            </w:pPr>
            <w:r>
              <w:rPr>
                <w:b w:val="0"/>
                <w:i/>
                <w:color w:val="5F6670"/>
                <w:sz w:val="19"/>
              </w:rPr>
              <w:t>Name (Role)</w:t>
            </w:r>
          </w:p>
        </w:tc>
      </w:tr>
    </w:tbl>
    <w:p>
      <w:pPr>
        <w:pStyle w:val="Heading1"/>
      </w:pPr>
      <w:r>
        <w:rPr>
          <w:b/>
          <w:i w:val="0"/>
          <w:color w:val="0F1115"/>
          <w:sz w:val="26"/>
        </w:rPr>
        <w:t>8. Changing this charter</w:t>
      </w:r>
    </w:p>
    <w:p>
      <w:pPr>
        <w:keepNext w:val="0"/>
        <w:spacing w:after="80" w:before="0"/>
      </w:pPr>
      <w:r>
        <w:rPr>
          <w:b w:val="0"/>
          <w:i w:val="0"/>
          <w:color w:val="0F1115"/>
          <w:sz w:val="21"/>
        </w:rPr>
        <w:t>Write a change here, with its reason, when it changes the purpose, a deliverable, what the project won't do, the share, the planned finish or the owner. It becomes the next version, and everyone in Section 9 signs again. A date in Section 5 other than Close that moves inside the date tolerance is a line here in the same version, with no new signatures. Once Plan baselined has passed, the change goes through change control first.</w:t>
      </w:r>
    </w:p>
    <w:p>
      <w:pPr>
        <w:keepNext w:val="0"/>
        <w:spacing w:after="80" w:before="0"/>
      </w:pPr>
      <w:r>
        <w:rPr>
          <w:b w:val="0"/>
          <w:i w:val="0"/>
          <w:color w:val="0F1115"/>
          <w:sz w:val="21"/>
        </w:rPr>
        <w:t>Charter version counts the signed versions of this document. The plan's baseline is numbered separately, by change control.</w:t>
      </w:r>
    </w:p>
    <w:p>
      <w:pPr>
        <w:keepNext/>
        <w:spacing w:after="40" w:before="80"/>
      </w:pPr>
      <w:r>
        <w:rPr>
          <w:b/>
          <w:i w:val="0"/>
          <w:color w:val="0F1115"/>
          <w:sz w:val="21"/>
        </w:rPr>
        <w:t>Table I. Changes</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964"/>
        <w:gridCol w:w="1304"/>
        <w:gridCol w:w="3402"/>
        <w:gridCol w:w="2268"/>
        <w:gridCol w:w="1701"/>
      </w:tblGrid>
      <w:tr>
        <w:trPr>
          <w:cantSplit/>
          <w:tblHeader/>
        </w:trPr>
        <w:tc>
          <w:tcPr>
            <w:tcW w:type="dxa" w:w="964"/>
            <w:shd w:val="clear" w:color="auto" w:fill="F4F5F6"/>
          </w:tcPr>
          <w:p>
            <w:pPr>
              <w:spacing w:after="0"/>
            </w:pPr>
            <w:r>
              <w:rPr>
                <w:b/>
                <w:i w:val="0"/>
                <w:color w:val="0F1115"/>
                <w:sz w:val="19"/>
              </w:rPr>
              <w:t>Version</w:t>
            </w:r>
          </w:p>
        </w:tc>
        <w:tc>
          <w:tcPr>
            <w:tcW w:type="dxa" w:w="1304"/>
            <w:shd w:val="clear" w:color="auto" w:fill="F4F5F6"/>
          </w:tcPr>
          <w:p>
            <w:pPr>
              <w:spacing w:after="0"/>
            </w:pPr>
            <w:r>
              <w:rPr>
                <w:b/>
                <w:i w:val="0"/>
                <w:color w:val="0F1115"/>
                <w:sz w:val="19"/>
              </w:rPr>
              <w:t>Date</w:t>
            </w:r>
          </w:p>
        </w:tc>
        <w:tc>
          <w:tcPr>
            <w:tcW w:type="dxa" w:w="3402"/>
            <w:shd w:val="clear" w:color="auto" w:fill="F4F5F6"/>
          </w:tcPr>
          <w:p>
            <w:pPr>
              <w:spacing w:after="0"/>
            </w:pPr>
            <w:r>
              <w:rPr>
                <w:b/>
                <w:i w:val="0"/>
                <w:color w:val="0F1115"/>
                <w:sz w:val="19"/>
              </w:rPr>
              <w:t>What changed</w:t>
            </w:r>
          </w:p>
        </w:tc>
        <w:tc>
          <w:tcPr>
            <w:tcW w:type="dxa" w:w="2268"/>
            <w:shd w:val="clear" w:color="auto" w:fill="F4F5F6"/>
          </w:tcPr>
          <w:p>
            <w:pPr>
              <w:spacing w:after="0"/>
            </w:pPr>
            <w:r>
              <w:rPr>
                <w:b/>
                <w:i w:val="0"/>
                <w:color w:val="0F1115"/>
                <w:sz w:val="19"/>
              </w:rPr>
              <w:t>Why</w:t>
            </w:r>
          </w:p>
        </w:tc>
        <w:tc>
          <w:tcPr>
            <w:tcW w:type="dxa" w:w="1701"/>
            <w:shd w:val="clear" w:color="auto" w:fill="F4F5F6"/>
          </w:tcPr>
          <w:p>
            <w:pPr>
              <w:spacing w:after="0"/>
            </w:pPr>
            <w:r>
              <w:rPr>
                <w:b/>
                <w:i w:val="0"/>
                <w:color w:val="0F1115"/>
                <w:sz w:val="19"/>
              </w:rPr>
              <w:t>Decided by</w:t>
            </w:r>
          </w:p>
        </w:tc>
      </w:tr>
      <w:tr>
        <w:trPr>
          <w:cantSplit/>
        </w:trPr>
        <w:tc>
          <w:tcPr>
            <w:tcW w:type="dxa" w:w="964"/>
          </w:tcPr>
          <w:p>
            <w:pPr>
              <w:spacing w:after="0"/>
            </w:pPr>
            <w:r>
              <w:rPr>
                <w:b w:val="0"/>
                <w:i/>
                <w:color w:val="5F6670"/>
                <w:sz w:val="19"/>
              </w:rPr>
              <w:t>v2</w:t>
            </w:r>
          </w:p>
        </w:tc>
        <w:tc>
          <w:tcPr>
            <w:tcW w:type="dxa" w:w="1304"/>
          </w:tcPr>
          <w:p>
            <w:pPr>
              <w:spacing w:after="0"/>
            </w:pPr>
            <w:r>
              <w:rPr>
                <w:b w:val="0"/>
                <w:i/>
                <w:color w:val="5F6670"/>
                <w:sz w:val="19"/>
              </w:rPr>
              <w:t>A date</w:t>
            </w:r>
          </w:p>
        </w:tc>
        <w:tc>
          <w:tcPr>
            <w:tcW w:type="dxa" w:w="3402"/>
          </w:tcPr>
          <w:p>
            <w:pPr>
              <w:spacing w:after="0"/>
            </w:pPr>
            <w:r>
              <w:rPr>
                <w:b w:val="0"/>
                <w:i/>
                <w:color w:val="5F6670"/>
                <w:sz w:val="19"/>
              </w:rPr>
              <w:t>The old text, then the new</w:t>
            </w:r>
          </w:p>
        </w:tc>
        <w:tc>
          <w:tcPr>
            <w:tcW w:type="dxa" w:w="2268"/>
          </w:tcPr>
          <w:p>
            <w:pPr>
              <w:spacing w:after="0"/>
            </w:pPr>
            <w:r>
              <w:rPr>
                <w:b w:val="0"/>
                <w:i/>
                <w:color w:val="5F6670"/>
                <w:sz w:val="19"/>
              </w:rPr>
              <w:t>One line</w:t>
            </w:r>
          </w:p>
        </w:tc>
        <w:tc>
          <w:tcPr>
            <w:tcW w:type="dxa" w:w="1701"/>
          </w:tcPr>
          <w:p>
            <w:pPr>
              <w:spacing w:after="0"/>
            </w:pPr>
            <w:r>
              <w:rPr>
                <w:b w:val="0"/>
                <w:i/>
                <w:color w:val="5F6670"/>
                <w:sz w:val="19"/>
              </w:rPr>
              <w:t>The one person who agreed it</w:t>
            </w:r>
          </w:p>
        </w:tc>
      </w:tr>
    </w:tbl>
    <w:p>
      <w:pPr>
        <w:pStyle w:val="Heading1"/>
      </w:pPr>
      <w:r>
        <w:rPr>
          <w:b/>
          <w:i w:val="0"/>
          <w:color w:val="0F1115"/>
          <w:sz w:val="26"/>
        </w:rPr>
        <w:t>9. Sign-off</w:t>
      </w:r>
    </w:p>
    <w:p>
      <w:pPr>
        <w:keepNext/>
        <w:spacing w:after="40" w:before="80"/>
      </w:pPr>
      <w:r>
        <w:rPr>
          <w:b/>
          <w:i w:val="0"/>
          <w:color w:val="0F1115"/>
          <w:sz w:val="21"/>
        </w:rPr>
        <w:t>Table J. Sign-off</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1587"/>
        <w:gridCol w:w="2041"/>
        <w:gridCol w:w="2835"/>
        <w:gridCol w:w="1361"/>
        <w:gridCol w:w="1077"/>
        <w:gridCol w:w="737"/>
      </w:tblGrid>
      <w:tr>
        <w:trPr>
          <w:cantSplit/>
          <w:tblHeader/>
        </w:trPr>
        <w:tc>
          <w:tcPr>
            <w:tcW w:type="dxa" w:w="1587"/>
            <w:shd w:val="clear" w:color="auto" w:fill="F4F5F6"/>
          </w:tcPr>
          <w:p>
            <w:pPr>
              <w:spacing w:after="0"/>
            </w:pPr>
            <w:r>
              <w:rPr>
                <w:b/>
                <w:i w:val="0"/>
                <w:color w:val="0F1115"/>
                <w:sz w:val="19"/>
              </w:rPr>
              <w:t>Role</w:t>
            </w:r>
          </w:p>
        </w:tc>
        <w:tc>
          <w:tcPr>
            <w:tcW w:type="dxa" w:w="2041"/>
            <w:shd w:val="clear" w:color="auto" w:fill="F4F5F6"/>
          </w:tcPr>
          <w:p>
            <w:pPr>
              <w:spacing w:after="0"/>
            </w:pPr>
            <w:r>
              <w:rPr>
                <w:b/>
                <w:i w:val="0"/>
                <w:color w:val="0F1115"/>
                <w:sz w:val="19"/>
              </w:rPr>
              <w:t>Name</w:t>
            </w:r>
          </w:p>
        </w:tc>
        <w:tc>
          <w:tcPr>
            <w:tcW w:type="dxa" w:w="2835"/>
            <w:shd w:val="clear" w:color="auto" w:fill="F4F5F6"/>
          </w:tcPr>
          <w:p>
            <w:pPr>
              <w:spacing w:after="0"/>
            </w:pPr>
            <w:r>
              <w:rPr>
                <w:b/>
                <w:i w:val="0"/>
                <w:color w:val="0F1115"/>
                <w:sz w:val="19"/>
              </w:rPr>
              <w:t>What signing means</w:t>
            </w:r>
          </w:p>
        </w:tc>
        <w:tc>
          <w:tcPr>
            <w:tcW w:type="dxa" w:w="1361"/>
            <w:shd w:val="clear" w:color="auto" w:fill="F4F5F6"/>
          </w:tcPr>
          <w:p>
            <w:pPr>
              <w:spacing w:after="0"/>
            </w:pPr>
            <w:r>
              <w:rPr>
                <w:b/>
                <w:i w:val="0"/>
                <w:color w:val="0F1115"/>
                <w:sz w:val="19"/>
              </w:rPr>
              <w:t>Signature</w:t>
            </w:r>
          </w:p>
        </w:tc>
        <w:tc>
          <w:tcPr>
            <w:tcW w:type="dxa" w:w="1077"/>
            <w:shd w:val="clear" w:color="auto" w:fill="F4F5F6"/>
          </w:tcPr>
          <w:p>
            <w:pPr>
              <w:spacing w:after="0"/>
            </w:pPr>
            <w:r>
              <w:rPr>
                <w:b/>
                <w:i w:val="0"/>
                <w:color w:val="0F1115"/>
                <w:sz w:val="19"/>
              </w:rPr>
              <w:t>Date</w:t>
            </w:r>
          </w:p>
        </w:tc>
        <w:tc>
          <w:tcPr>
            <w:tcW w:type="dxa" w:w="737"/>
            <w:shd w:val="clear" w:color="auto" w:fill="F4F5F6"/>
          </w:tcPr>
          <w:p>
            <w:pPr>
              <w:spacing w:after="0"/>
            </w:pPr>
            <w:r>
              <w:rPr>
                <w:b/>
                <w:i w:val="0"/>
                <w:color w:val="0F1115"/>
                <w:sz w:val="19"/>
              </w:rPr>
              <w:t>Version signed</w:t>
            </w:r>
          </w:p>
        </w:tc>
      </w:tr>
      <w:tr>
        <w:trPr>
          <w:cantSplit/>
        </w:trPr>
        <w:tc>
          <w:tcPr>
            <w:tcW w:type="dxa" w:w="1587"/>
          </w:tcPr>
          <w:p>
            <w:pPr>
              <w:spacing w:after="0"/>
            </w:pPr>
            <w:r>
              <w:rPr>
                <w:b w:val="0"/>
                <w:i w:val="0"/>
                <w:color w:val="0F1115"/>
                <w:sz w:val="19"/>
              </w:rPr>
              <w:t>Sponsor</w:t>
            </w:r>
          </w:p>
        </w:tc>
        <w:tc>
          <w:tcPr>
            <w:tcW w:type="dxa" w:w="2041"/>
          </w:tcPr>
          <w:p>
            <w:pPr>
              <w:spacing w:after="0"/>
            </w:pPr>
            <w:r>
              <w:rPr>
                <w:b w:val="0"/>
                <w:i/>
                <w:color w:val="5F6670"/>
                <w:sz w:val="19"/>
              </w:rPr>
              <w:t>Name (Role)</w:t>
            </w:r>
          </w:p>
        </w:tc>
        <w:tc>
          <w:tcPr>
            <w:tcW w:type="dxa" w:w="2835"/>
          </w:tcPr>
          <w:p>
            <w:pPr>
              <w:spacing w:after="0"/>
            </w:pPr>
            <w:r>
              <w:rPr>
                <w:b w:val="0"/>
                <w:i w:val="0"/>
                <w:color w:val="0F1115"/>
                <w:sz w:val="19"/>
              </w:rPr>
              <w:t>I can stop this project, and I've read what it may spend.</w:t>
            </w:r>
          </w:p>
        </w:tc>
        <w:tc>
          <w:tcPr>
            <w:tcW w:type="dxa" w:w="1361"/>
          </w:tcPr>
          <w:p/>
        </w:tc>
        <w:tc>
          <w:tcPr>
            <w:tcW w:type="dxa" w:w="1077"/>
          </w:tcPr>
          <w:p/>
        </w:tc>
        <w:tc>
          <w:tcPr>
            <w:tcW w:type="dxa" w:w="737"/>
          </w:tcPr>
          <w:p/>
        </w:tc>
      </w:tr>
      <w:tr>
        <w:trPr>
          <w:cantSplit/>
        </w:trPr>
        <w:tc>
          <w:tcPr>
            <w:tcW w:type="dxa" w:w="1587"/>
          </w:tcPr>
          <w:p>
            <w:pPr>
              <w:spacing w:after="0"/>
            </w:pPr>
            <w:r>
              <w:rPr>
                <w:b w:val="0"/>
                <w:i w:val="0"/>
                <w:color w:val="0F1115"/>
                <w:sz w:val="19"/>
              </w:rPr>
              <w:t>Owner</w:t>
            </w:r>
          </w:p>
        </w:tc>
        <w:tc>
          <w:tcPr>
            <w:tcW w:type="dxa" w:w="2041"/>
          </w:tcPr>
          <w:p>
            <w:pPr>
              <w:spacing w:after="0"/>
            </w:pPr>
            <w:r>
              <w:rPr>
                <w:b w:val="0"/>
                <w:i/>
                <w:color w:val="5F6670"/>
                <w:sz w:val="19"/>
              </w:rPr>
              <w:t>Name (Role)</w:t>
            </w:r>
          </w:p>
        </w:tc>
        <w:tc>
          <w:tcPr>
            <w:tcW w:type="dxa" w:w="2835"/>
          </w:tcPr>
          <w:p>
            <w:pPr>
              <w:spacing w:after="0"/>
            </w:pPr>
            <w:r>
              <w:rPr>
                <w:b w:val="0"/>
                <w:i w:val="0"/>
                <w:color w:val="0F1115"/>
                <w:sz w:val="19"/>
              </w:rPr>
              <w:t>I'll run it as written, and ask before I go past the limits in Section 6.</w:t>
            </w:r>
          </w:p>
        </w:tc>
        <w:tc>
          <w:tcPr>
            <w:tcW w:type="dxa" w:w="1361"/>
          </w:tcPr>
          <w:p/>
        </w:tc>
        <w:tc>
          <w:tcPr>
            <w:tcW w:type="dxa" w:w="1077"/>
          </w:tcPr>
          <w:p/>
        </w:tc>
        <w:tc>
          <w:tcPr>
            <w:tcW w:type="dxa" w:w="737"/>
          </w:tcPr>
          <w:p/>
        </w:tc>
      </w:tr>
      <w:tr>
        <w:trPr>
          <w:cantSplit/>
        </w:trPr>
        <w:tc>
          <w:tcPr>
            <w:tcW w:type="dxa" w:w="1587"/>
          </w:tcPr>
          <w:p>
            <w:pPr>
              <w:spacing w:after="0"/>
            </w:pPr>
            <w:r>
              <w:rPr>
                <w:b w:val="0"/>
                <w:i w:val="0"/>
                <w:color w:val="0F1115"/>
                <w:sz w:val="19"/>
              </w:rPr>
              <w:t>Program manager</w:t>
            </w:r>
          </w:p>
        </w:tc>
        <w:tc>
          <w:tcPr>
            <w:tcW w:type="dxa" w:w="2041"/>
          </w:tcPr>
          <w:p>
            <w:pPr>
              <w:spacing w:after="0"/>
            </w:pPr>
            <w:r>
              <w:rPr>
                <w:b w:val="0"/>
                <w:i/>
                <w:color w:val="5F6670"/>
                <w:sz w:val="19"/>
              </w:rPr>
              <w:t>Name (Role)</w:t>
            </w:r>
          </w:p>
        </w:tc>
        <w:tc>
          <w:tcPr>
            <w:tcW w:type="dxa" w:w="2835"/>
          </w:tcPr>
          <w:p>
            <w:pPr>
              <w:spacing w:after="0"/>
            </w:pPr>
            <w:r>
              <w:rPr>
                <w:b w:val="0"/>
                <w:i w:val="0"/>
                <w:color w:val="0F1115"/>
                <w:sz w:val="19"/>
              </w:rPr>
              <w:t xml:space="preserve">This project fits the program charter, edition </w:t>
            </w:r>
            <w:r>
              <w:rPr>
                <w:b w:val="0"/>
                <w:i w:val="0"/>
                <w:color w:val="5F6670"/>
                <w:sz w:val="19"/>
              </w:rPr>
              <w:t>[n]</w:t>
            </w:r>
            <w:r>
              <w:rPr>
                <w:b w:val="0"/>
                <w:i w:val="0"/>
                <w:color w:val="0F1115"/>
                <w:sz w:val="19"/>
              </w:rPr>
              <w:t>.</w:t>
            </w:r>
          </w:p>
        </w:tc>
        <w:tc>
          <w:tcPr>
            <w:tcW w:type="dxa" w:w="1361"/>
          </w:tcPr>
          <w:p/>
        </w:tc>
        <w:tc>
          <w:tcPr>
            <w:tcW w:type="dxa" w:w="1077"/>
          </w:tcPr>
          <w:p/>
        </w:tc>
        <w:tc>
          <w:tcPr>
            <w:tcW w:type="dxa" w:w="737"/>
          </w:tcPr>
          <w:p/>
        </w:tc>
      </w:tr>
      <w:tr>
        <w:trPr>
          <w:cantSplit/>
        </w:trPr>
        <w:tc>
          <w:tcPr>
            <w:tcW w:type="dxa" w:w="1587"/>
          </w:tcPr>
          <w:p>
            <w:pPr>
              <w:spacing w:after="0"/>
            </w:pPr>
            <w:r>
              <w:rPr>
                <w:b w:val="0"/>
                <w:i w:val="0"/>
                <w:color w:val="0F1115"/>
                <w:sz w:val="19"/>
              </w:rPr>
              <w:t>Takes it over</w:t>
            </w:r>
          </w:p>
        </w:tc>
        <w:tc>
          <w:tcPr>
            <w:tcW w:type="dxa" w:w="2041"/>
          </w:tcPr>
          <w:p>
            <w:pPr>
              <w:spacing w:after="0"/>
            </w:pPr>
            <w:r>
              <w:rPr>
                <w:b w:val="0"/>
                <w:i/>
                <w:color w:val="5F6670"/>
                <w:sz w:val="19"/>
              </w:rPr>
              <w:t>Name (Role)</w:t>
            </w:r>
          </w:p>
        </w:tc>
        <w:tc>
          <w:tcPr>
            <w:tcW w:type="dxa" w:w="2835"/>
          </w:tcPr>
          <w:p>
            <w:pPr>
              <w:spacing w:after="0"/>
            </w:pPr>
            <w:r>
              <w:rPr>
                <w:b w:val="0"/>
                <w:i w:val="0"/>
                <w:color w:val="0F1115"/>
                <w:sz w:val="19"/>
              </w:rPr>
              <w:t>I've read what I'm taking over, and when.</w:t>
            </w:r>
          </w:p>
        </w:tc>
        <w:tc>
          <w:tcPr>
            <w:tcW w:type="dxa" w:w="1361"/>
          </w:tcPr>
          <w:p/>
        </w:tc>
        <w:tc>
          <w:tcPr>
            <w:tcW w:type="dxa" w:w="1077"/>
          </w:tcPr>
          <w:p/>
        </w:tc>
        <w:tc>
          <w:tcPr>
            <w:tcW w:type="dxa" w:w="737"/>
          </w:tcPr>
          <w:p/>
        </w:tc>
      </w:tr>
      <w:tr>
        <w:trPr>
          <w:cantSplit/>
        </w:trPr>
        <w:tc>
          <w:tcPr>
            <w:tcW w:type="dxa" w:w="1587"/>
          </w:tcPr>
          <w:p>
            <w:pPr>
              <w:spacing w:after="0"/>
            </w:pPr>
            <w:r>
              <w:rPr>
                <w:b w:val="0"/>
                <w:i w:val="0"/>
                <w:color w:val="0F1115"/>
                <w:sz w:val="19"/>
              </w:rPr>
              <w:t>Lends people or money</w:t>
            </w:r>
          </w:p>
        </w:tc>
        <w:tc>
          <w:tcPr>
            <w:tcW w:type="dxa" w:w="2041"/>
          </w:tcPr>
          <w:p>
            <w:pPr>
              <w:spacing w:after="0"/>
            </w:pPr>
            <w:r>
              <w:rPr>
                <w:b w:val="0"/>
                <w:i/>
                <w:color w:val="5F6670"/>
                <w:sz w:val="19"/>
              </w:rPr>
              <w:t>Name (Role)</w:t>
            </w:r>
          </w:p>
        </w:tc>
        <w:tc>
          <w:tcPr>
            <w:tcW w:type="dxa" w:w="2835"/>
          </w:tcPr>
          <w:p>
            <w:pPr>
              <w:spacing w:after="0"/>
            </w:pPr>
            <w:r>
              <w:rPr>
                <w:b w:val="0"/>
                <w:i w:val="0"/>
                <w:color w:val="0F1115"/>
                <w:sz w:val="19"/>
              </w:rPr>
              <w:t>I agree to the days or the amount listed.</w:t>
            </w:r>
          </w:p>
        </w:tc>
        <w:tc>
          <w:tcPr>
            <w:tcW w:type="dxa" w:w="1361"/>
          </w:tcPr>
          <w:p/>
        </w:tc>
        <w:tc>
          <w:tcPr>
            <w:tcW w:type="dxa" w:w="1077"/>
          </w:tcPr>
          <w:p/>
        </w:tc>
        <w:tc>
          <w:tcPr>
            <w:tcW w:type="dxa" w:w="737"/>
          </w:tcPr>
          <w:p/>
        </w:tc>
      </w:tr>
    </w:tbl>
    <w:p>
      <w:pPr>
        <w:keepNext/>
        <w:spacing w:after="60" w:before="0"/>
      </w:pPr>
      <w:r>
        <w:rPr>
          <w:b w:val="0"/>
          <w:i/>
          <w:color w:val="5F6670"/>
          <w:sz w:val="21"/>
        </w:rPr>
        <w:t>Add a Takes it over row for each person in Section 6, and a row for each manager who lends people or money. One person may sign two rows; the second says also signs as and the first role.</w:t>
      </w:r>
    </w:p>
    <w:p>
      <w:pPr>
        <w:keepNext w:val="0"/>
        <w:spacing w:after="80" w:before="80"/>
      </w:pPr>
      <w:r>
        <w:rPr>
          <w:b w:val="0"/>
          <w:i w:val="0"/>
          <w:color w:val="0F1115"/>
          <w:sz w:val="21"/>
        </w:rPr>
        <w:t>A signature applies to the version beside it. Any change Section 8 lists makes the next version, which everyone signs again. Charter status is Signed only when every row has a name, a signature, a date and the current version, and the Sponsor is the one on the program's Register row (directly under the portfolio, the portfolio director).</w:t>
      </w:r>
    </w:p>
    <w:p>
      <w:pPr>
        <w:pStyle w:val="Heading1"/>
      </w:pPr>
      <w:r>
        <w:rPr>
          <w:b/>
          <w:i w:val="0"/>
          <w:color w:val="0F1115"/>
          <w:sz w:val="26"/>
        </w:rPr>
        <w:t>Review questions</w:t>
      </w:r>
    </w:p>
    <w:p>
      <w:pPr>
        <w:keepNext w:val="0"/>
        <w:spacing w:after="80" w:before="0"/>
      </w:pPr>
      <w:r>
        <w:rPr>
          <w:b w:val="0"/>
          <w:i w:val="0"/>
          <w:color w:val="0F1115"/>
          <w:sz w:val="21"/>
        </w:rPr>
        <w:t>Before anyone signs, and after each change, someone who didn't write this charter asks these eight questions. Anything that isn't a yes goes back to the Owner before signing.</w:t>
      </w:r>
    </w:p>
    <w:tbl>
      <w:tblPr>
        <w:tblW w:type="auto" w:w="0"/>
        <w:jc w:val="left"/>
        <w:tblBorders>
          <w:top w:val="single" w:sz="4" w:space="0" w:color="C9CDD2"/>
          <w:left w:val="single" w:sz="4" w:space="0" w:color="C9CDD2"/>
          <w:bottom w:val="single" w:sz="4" w:space="0" w:color="C9CDD2"/>
          <w:right w:val="single" w:sz="4" w:space="0" w:color="C9CDD2"/>
          <w:insideH w:val="single" w:sz="4" w:space="0" w:color="C9CDD2"/>
          <w:insideV w:val="single" w:sz="4" w:space="0" w:color="C9CDD2"/>
        </w:tblBorders>
        <w:tblLayout w:type="fixed"/>
        <w:tblLook w:firstColumn="1" w:firstRow="1" w:lastColumn="0" w:lastRow="0" w:noHBand="0" w:noVBand="1" w:val="04A0"/>
      </w:tblPr>
      <w:tblGrid>
        <w:gridCol w:w="454"/>
        <w:gridCol w:w="3515"/>
        <w:gridCol w:w="5669"/>
      </w:tblGrid>
      <w:tr>
        <w:trPr>
          <w:cantSplit/>
          <w:tblHeader/>
        </w:trPr>
        <w:tc>
          <w:tcPr>
            <w:tcW w:type="dxa" w:w="454"/>
            <w:shd w:val="clear" w:color="auto" w:fill="F4F5F6"/>
          </w:tcPr>
          <w:p>
            <w:pPr>
              <w:spacing w:after="0"/>
            </w:pPr>
            <w:r>
              <w:rPr>
                <w:b/>
                <w:i w:val="0"/>
                <w:color w:val="0F1115"/>
                <w:sz w:val="19"/>
              </w:rPr>
              <w:t>#</w:t>
            </w:r>
          </w:p>
        </w:tc>
        <w:tc>
          <w:tcPr>
            <w:tcW w:type="dxa" w:w="3515"/>
            <w:shd w:val="clear" w:color="auto" w:fill="F4F5F6"/>
          </w:tcPr>
          <w:p>
            <w:pPr>
              <w:spacing w:after="0"/>
            </w:pPr>
            <w:r>
              <w:rPr>
                <w:b/>
                <w:i w:val="0"/>
                <w:color w:val="0F1115"/>
                <w:sz w:val="19"/>
              </w:rPr>
              <w:t>Question</w:t>
            </w:r>
          </w:p>
        </w:tc>
        <w:tc>
          <w:tcPr>
            <w:tcW w:type="dxa" w:w="5669"/>
            <w:shd w:val="clear" w:color="auto" w:fill="F4F5F6"/>
          </w:tcPr>
          <w:p>
            <w:pPr>
              <w:spacing w:after="0"/>
            </w:pPr>
            <w:r>
              <w:rPr>
                <w:b/>
                <w:i w:val="0"/>
                <w:color w:val="0F1115"/>
                <w:sz w:val="19"/>
              </w:rPr>
              <w:t>Yes when</w:t>
            </w:r>
          </w:p>
        </w:tc>
      </w:tr>
      <w:tr>
        <w:trPr>
          <w:cantSplit/>
        </w:trPr>
        <w:tc>
          <w:tcPr>
            <w:tcW w:type="dxa" w:w="454"/>
          </w:tcPr>
          <w:p>
            <w:pPr>
              <w:spacing w:after="0"/>
            </w:pPr>
            <w:r>
              <w:rPr>
                <w:b w:val="0"/>
                <w:i w:val="0"/>
                <w:color w:val="0F1115"/>
                <w:sz w:val="19"/>
              </w:rPr>
              <w:t>1</w:t>
            </w:r>
          </w:p>
        </w:tc>
        <w:tc>
          <w:tcPr>
            <w:tcW w:type="dxa" w:w="3515"/>
          </w:tcPr>
          <w:p>
            <w:pPr>
              <w:spacing w:after="0"/>
            </w:pPr>
            <w:r>
              <w:rPr>
                <w:b/>
                <w:i w:val="0"/>
                <w:color w:val="0F1115"/>
                <w:sz w:val="19"/>
              </w:rPr>
              <w:t xml:space="preserve">Same names. </w:t>
            </w:r>
            <w:r>
              <w:rPr>
                <w:b w:val="0"/>
                <w:i w:val="0"/>
                <w:color w:val="0F1115"/>
                <w:sz w:val="19"/>
              </w:rPr>
              <w:t>Do the names match the Register and the program charter?</w:t>
            </w:r>
          </w:p>
        </w:tc>
        <w:tc>
          <w:tcPr>
            <w:tcW w:type="dxa" w:w="5669"/>
          </w:tcPr>
          <w:p>
            <w:pPr>
              <w:spacing w:after="0"/>
            </w:pPr>
            <w:r>
              <w:rPr>
                <w:b w:val="0"/>
                <w:i w:val="0"/>
                <w:color w:val="0F1115"/>
                <w:sz w:val="19"/>
              </w:rPr>
              <w:t>Name, Sits under, Approach, Objective, Owner, Status and Planned finish are the Register's, letter for letter. Each benefit in Section 1 is a benefit name in the program charter, and the Share is the program charter's line for this project.</w:t>
            </w:r>
          </w:p>
        </w:tc>
      </w:tr>
      <w:tr>
        <w:trPr>
          <w:cantSplit/>
        </w:trPr>
        <w:tc>
          <w:tcPr>
            <w:tcW w:type="dxa" w:w="454"/>
          </w:tcPr>
          <w:p>
            <w:pPr>
              <w:spacing w:after="0"/>
            </w:pPr>
            <w:r>
              <w:rPr>
                <w:b w:val="0"/>
                <w:i w:val="0"/>
                <w:color w:val="0F1115"/>
                <w:sz w:val="19"/>
              </w:rPr>
              <w:t>2</w:t>
            </w:r>
          </w:p>
        </w:tc>
        <w:tc>
          <w:tcPr>
            <w:tcW w:type="dxa" w:w="3515"/>
          </w:tcPr>
          <w:p>
            <w:pPr>
              <w:spacing w:after="0"/>
            </w:pPr>
            <w:r>
              <w:rPr>
                <w:b/>
                <w:i w:val="0"/>
                <w:color w:val="0F1115"/>
                <w:sz w:val="19"/>
              </w:rPr>
              <w:t xml:space="preserve">One reason. </w:t>
            </w:r>
            <w:r>
              <w:rPr>
                <w:b w:val="0"/>
                <w:i w:val="0"/>
                <w:color w:val="0F1115"/>
                <w:sz w:val="19"/>
              </w:rPr>
              <w:t>Does Section 1 say what changes, for whom, by when?</w:t>
            </w:r>
          </w:p>
        </w:tc>
        <w:tc>
          <w:tcPr>
            <w:tcW w:type="dxa" w:w="5669"/>
          </w:tcPr>
          <w:p>
            <w:pPr>
              <w:spacing w:after="0"/>
            </w:pPr>
            <w:r>
              <w:rPr>
                <w:b w:val="0"/>
                <w:i w:val="0"/>
                <w:color w:val="0F1115"/>
                <w:sz w:val="19"/>
              </w:rPr>
              <w:t>One sentence names the date, the people and the change. A benefit or the Objective is named in it or in Benefit it serves. Then ask: could this come true without anyone outside the project noticing? If it could, rewrite it.</w:t>
            </w:r>
          </w:p>
        </w:tc>
      </w:tr>
      <w:tr>
        <w:trPr>
          <w:cantSplit/>
        </w:trPr>
        <w:tc>
          <w:tcPr>
            <w:tcW w:type="dxa" w:w="454"/>
          </w:tcPr>
          <w:p>
            <w:pPr>
              <w:spacing w:after="0"/>
            </w:pPr>
            <w:r>
              <w:rPr>
                <w:b w:val="0"/>
                <w:i w:val="0"/>
                <w:color w:val="0F1115"/>
                <w:sz w:val="19"/>
              </w:rPr>
              <w:t>3</w:t>
            </w:r>
          </w:p>
        </w:tc>
        <w:tc>
          <w:tcPr>
            <w:tcW w:type="dxa" w:w="3515"/>
          </w:tcPr>
          <w:p>
            <w:pPr>
              <w:spacing w:after="0"/>
            </w:pPr>
            <w:r>
              <w:rPr>
                <w:b/>
                <w:i w:val="0"/>
                <w:color w:val="0F1115"/>
                <w:sz w:val="19"/>
              </w:rPr>
              <w:t xml:space="preserve">Where it stops. </w:t>
            </w:r>
            <w:r>
              <w:rPr>
                <w:b w:val="0"/>
                <w:i w:val="0"/>
                <w:color w:val="0F1115"/>
                <w:sz w:val="19"/>
              </w:rPr>
              <w:t>Is everything in Table A inside the project?</w:t>
            </w:r>
          </w:p>
        </w:tc>
        <w:tc>
          <w:tcPr>
            <w:tcW w:type="dxa" w:w="5669"/>
          </w:tcPr>
          <w:p>
            <w:pPr>
              <w:spacing w:after="0"/>
            </w:pPr>
            <w:r>
              <w:rPr>
                <w:b w:val="0"/>
                <w:i w:val="0"/>
                <w:color w:val="0F1115"/>
                <w:sz w:val="19"/>
              </w:rPr>
              <w:t>No deliverable is in Table B or in the program charter's Will not do. Table B has three rows or more, and each names a Register row, a team or Nobody.</w:t>
            </w:r>
          </w:p>
        </w:tc>
      </w:tr>
      <w:tr>
        <w:trPr>
          <w:cantSplit/>
        </w:trPr>
        <w:tc>
          <w:tcPr>
            <w:tcW w:type="dxa" w:w="454"/>
          </w:tcPr>
          <w:p>
            <w:pPr>
              <w:spacing w:after="0"/>
            </w:pPr>
            <w:r>
              <w:rPr>
                <w:b w:val="0"/>
                <w:i w:val="0"/>
                <w:color w:val="0F1115"/>
                <w:sz w:val="19"/>
              </w:rPr>
              <w:t>4</w:t>
            </w:r>
          </w:p>
        </w:tc>
        <w:tc>
          <w:tcPr>
            <w:tcW w:type="dxa" w:w="3515"/>
          </w:tcPr>
          <w:p>
            <w:pPr>
              <w:spacing w:after="0"/>
            </w:pPr>
            <w:r>
              <w:rPr>
                <w:b/>
                <w:i w:val="0"/>
                <w:color w:val="0F1115"/>
                <w:sz w:val="19"/>
              </w:rPr>
              <w:t xml:space="preserve">The money adds up. </w:t>
            </w:r>
            <w:r>
              <w:rPr>
                <w:b w:val="0"/>
                <w:i w:val="0"/>
                <w:color w:val="0F1115"/>
                <w:sz w:val="19"/>
              </w:rPr>
              <w:t>Do the lines add up to the Total, and the Total to the Share?</w:t>
            </w:r>
          </w:p>
        </w:tc>
        <w:tc>
          <w:tcPr>
            <w:tcW w:type="dxa" w:w="5669"/>
          </w:tcPr>
          <w:p>
            <w:pPr>
              <w:spacing w:after="0"/>
            </w:pPr>
            <w:r>
              <w:rPr>
                <w:b w:val="0"/>
                <w:i w:val="0"/>
                <w:color w:val="0F1115"/>
                <w:sz w:val="19"/>
              </w:rPr>
              <w:t>Table C adds up to the typed Total, and the Total equals the Share. Every line names an Id in Table A, and every Id has a line. The Register's Forecast spend is inside the cost tolerance of the Share; if it's blank, this part is Not read.</w:t>
            </w:r>
          </w:p>
        </w:tc>
      </w:tr>
      <w:tr>
        <w:trPr>
          <w:cantSplit/>
        </w:trPr>
        <w:tc>
          <w:tcPr>
            <w:tcW w:type="dxa" w:w="454"/>
          </w:tcPr>
          <w:p>
            <w:pPr>
              <w:spacing w:after="0"/>
            </w:pPr>
            <w:r>
              <w:rPr>
                <w:b w:val="0"/>
                <w:i w:val="0"/>
                <w:color w:val="0F1115"/>
                <w:sz w:val="19"/>
              </w:rPr>
              <w:t>5</w:t>
            </w:r>
          </w:p>
        </w:tc>
        <w:tc>
          <w:tcPr>
            <w:tcW w:type="dxa" w:w="3515"/>
          </w:tcPr>
          <w:p>
            <w:pPr>
              <w:spacing w:after="0"/>
            </w:pPr>
            <w:r>
              <w:rPr>
                <w:b/>
                <w:i w:val="0"/>
                <w:color w:val="0F1115"/>
                <w:sz w:val="19"/>
              </w:rPr>
              <w:t xml:space="preserve">What keeps costing. </w:t>
            </w:r>
            <w:r>
              <w:rPr>
                <w:b w:val="0"/>
                <w:i w:val="0"/>
                <w:color w:val="0F1115"/>
                <w:sz w:val="19"/>
              </w:rPr>
              <w:t>Does Table D say what keeps costing after cutover?</w:t>
            </w:r>
          </w:p>
        </w:tc>
        <w:tc>
          <w:tcPr>
            <w:tcW w:type="dxa" w:w="5669"/>
          </w:tcPr>
          <w:p>
            <w:pPr>
              <w:spacing w:after="0"/>
            </w:pPr>
            <w:r>
              <w:rPr>
                <w:b w:val="0"/>
                <w:i w:val="0"/>
                <w:color w:val="0F1115"/>
                <w:sz w:val="19"/>
              </w:rPr>
              <w:t>Table D lists each cost that goes on after cutover, with its amount and who pays, or says Nothing and why. A cost named anywhere else in the charter is in Table D too.</w:t>
            </w:r>
          </w:p>
        </w:tc>
      </w:tr>
      <w:tr>
        <w:trPr>
          <w:cantSplit/>
        </w:trPr>
        <w:tc>
          <w:tcPr>
            <w:tcW w:type="dxa" w:w="454"/>
          </w:tcPr>
          <w:p>
            <w:pPr>
              <w:spacing w:after="0"/>
            </w:pPr>
            <w:r>
              <w:rPr>
                <w:b w:val="0"/>
                <w:i w:val="0"/>
                <w:color w:val="0F1115"/>
                <w:sz w:val="19"/>
              </w:rPr>
              <w:t>6</w:t>
            </w:r>
          </w:p>
        </w:tc>
        <w:tc>
          <w:tcPr>
            <w:tcW w:type="dxa" w:w="3515"/>
          </w:tcPr>
          <w:p>
            <w:pPr>
              <w:spacing w:after="0"/>
            </w:pPr>
            <w:r>
              <w:rPr>
                <w:b/>
                <w:i w:val="0"/>
                <w:color w:val="0F1115"/>
                <w:sz w:val="19"/>
              </w:rPr>
              <w:t xml:space="preserve">Named people. </w:t>
            </w:r>
            <w:r>
              <w:rPr>
                <w:b w:val="0"/>
                <w:i w:val="0"/>
                <w:color w:val="0F1115"/>
                <w:sz w:val="19"/>
              </w:rPr>
              <w:t>Is everyone in Table F one named person?</w:t>
            </w:r>
          </w:p>
        </w:tc>
        <w:tc>
          <w:tcPr>
            <w:tcW w:type="dxa" w:w="5669"/>
          </w:tcPr>
          <w:p>
            <w:pPr>
              <w:spacing w:after="0"/>
            </w:pPr>
            <w:r>
              <w:rPr>
                <w:b w:val="0"/>
                <w:i w:val="0"/>
                <w:color w:val="0F1115"/>
                <w:sz w:val="19"/>
              </w:rPr>
              <w:t>Each row is one person, Outside team, or Open: and a role. An Open row's Filled by has a name and a date no later than From. From and To are Mondays, no To is after the Planned finish, and days a week are 0 to 7. Someone on the team stays through cutover and after.</w:t>
            </w:r>
          </w:p>
        </w:tc>
      </w:tr>
      <w:tr>
        <w:trPr>
          <w:cantSplit/>
        </w:trPr>
        <w:tc>
          <w:tcPr>
            <w:tcW w:type="dxa" w:w="454"/>
          </w:tcPr>
          <w:p>
            <w:pPr>
              <w:spacing w:after="0"/>
            </w:pPr>
            <w:r>
              <w:rPr>
                <w:b w:val="0"/>
                <w:i w:val="0"/>
                <w:color w:val="0F1115"/>
                <w:sz w:val="19"/>
              </w:rPr>
              <w:t>7</w:t>
            </w:r>
          </w:p>
        </w:tc>
        <w:tc>
          <w:tcPr>
            <w:tcW w:type="dxa" w:w="3515"/>
          </w:tcPr>
          <w:p>
            <w:pPr>
              <w:spacing w:after="0"/>
            </w:pPr>
            <w:r>
              <w:rPr>
                <w:b/>
                <w:i w:val="0"/>
                <w:color w:val="0F1115"/>
                <w:sz w:val="19"/>
              </w:rPr>
              <w:t xml:space="preserve">Someone can say no. </w:t>
            </w:r>
            <w:r>
              <w:rPr>
                <w:b w:val="0"/>
                <w:i w:val="0"/>
                <w:color w:val="0F1115"/>
                <w:sz w:val="19"/>
              </w:rPr>
              <w:t>Is there a sponsor who can stop it, and has everyone signed?</w:t>
            </w:r>
          </w:p>
        </w:tc>
        <w:tc>
          <w:tcPr>
            <w:tcW w:type="dxa" w:w="5669"/>
          </w:tcPr>
          <w:p>
            <w:pPr>
              <w:spacing w:after="0"/>
            </w:pPr>
            <w:r>
              <w:rPr>
                <w:b w:val="0"/>
                <w:i w:val="0"/>
                <w:color w:val="0F1115"/>
                <w:sz w:val="19"/>
              </w:rPr>
              <w:t>The Sponsor is the one on the program's Register row, and isn't the Owner (directly under the portfolio, the portfolio director, marked as standing in). Everyone in Takes it over, and anyone lending people or money, has a row in Table J. Charter status is Signed only when Table J is complete. A blank program sponsor keeps the charter a Draft, and with the gate map, a charter still unsigned after Plan baselined is reported.</w:t>
            </w:r>
          </w:p>
        </w:tc>
      </w:tr>
      <w:tr>
        <w:trPr>
          <w:cantSplit/>
        </w:trPr>
        <w:tc>
          <w:tcPr>
            <w:tcW w:type="dxa" w:w="454"/>
          </w:tcPr>
          <w:p>
            <w:pPr>
              <w:spacing w:after="0"/>
            </w:pPr>
            <w:r>
              <w:rPr>
                <w:b w:val="0"/>
                <w:i w:val="0"/>
                <w:color w:val="0F1115"/>
                <w:sz w:val="19"/>
              </w:rPr>
              <w:t>8</w:t>
            </w:r>
          </w:p>
        </w:tc>
        <w:tc>
          <w:tcPr>
            <w:tcW w:type="dxa" w:w="3515"/>
          </w:tcPr>
          <w:p>
            <w:pPr>
              <w:spacing w:after="0"/>
            </w:pPr>
            <w:r>
              <w:rPr>
                <w:b/>
                <w:i w:val="0"/>
                <w:color w:val="0F1115"/>
                <w:sz w:val="19"/>
              </w:rPr>
              <w:t xml:space="preserve">The dates agree. </w:t>
            </w:r>
            <w:r>
              <w:rPr>
                <w:b w:val="0"/>
                <w:i w:val="0"/>
                <w:color w:val="0F1115"/>
                <w:sz w:val="19"/>
              </w:rPr>
              <w:t>Do the dates agree with each other and with the Register?</w:t>
            </w:r>
          </w:p>
        </w:tc>
        <w:tc>
          <w:tcPr>
            <w:tcW w:type="dxa" w:w="5669"/>
          </w:tcPr>
          <w:p>
            <w:pPr>
              <w:spacing w:after="0"/>
            </w:pPr>
            <w:r>
              <w:rPr>
                <w:b w:val="0"/>
                <w:i w:val="0"/>
                <w:color w:val="0F1115"/>
                <w:sz w:val="19"/>
              </w:rPr>
              <w:t>Table E is in date order, with Close last and on the Planned finish, which is the Register's. Go/no-go comes before Close. Each Needed by in Table H falls before the gate in its Feeds, and each Look again on in Table G is a weekday before the Planned finish.</w:t>
            </w:r>
          </w:p>
        </w:tc>
      </w:tr>
    </w:tbl>
    <w:p>
      <w:pPr>
        <w:keepNext w:val="0"/>
        <w:spacing w:after="0" w:before="0"/>
      </w:pP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cs="Arial" w:eastAsia="Arial"/>
      <w:color w:val="0F1115"/>
      <w:sz w:val="21"/>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cstheme="majorBidi" w:ascii="Arial" w:hAnsi="Arial" w:cs="Arial" w:eastAsia="Arial"/>
      <w:b/>
      <w:bCs/>
      <w:color w:val="0F1115"/>
      <w:sz w:val="26"/>
      <w:szCs w:val="28"/>
    </w:rPr>
  </w:style>
  <w:style w:type="paragraph" w:styleId="Heading2">
    <w:name w:val="heading 2"/>
    <w:basedOn w:val="Normal"/>
    <w:next w:val="Normal"/>
    <w:link w:val="Heading2Char"/>
    <w:uiPriority w:val="9"/>
    <w:unhideWhenUsed/>
    <w:qFormat/>
    <w:rsid w:val="00FC693F"/>
    <w:pPr>
      <w:keepNext/>
      <w:keepLines/>
      <w:spacing w:before="120" w:after="80"/>
      <w:outlineLvl w:val="1"/>
    </w:pPr>
    <w:rPr>
      <w:rFonts w:cstheme="majorBidi" w:ascii="Arial" w:hAnsi="Arial" w:cs="Arial" w:eastAsia="Arial"/>
      <w:b/>
      <w:bCs/>
      <w:color w:val="0F1115"/>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80" w:line="240" w:lineRule="auto" w:before="120"/>
      <w:contextualSpacing/>
    </w:pPr>
    <w:rPr>
      <w:rFonts w:cstheme="majorBidi" w:ascii="Arial" w:hAnsi="Arial" w:cs="Arial" w:eastAsia="Arial"/>
      <w:b/>
      <w:color w:val="0F1115"/>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dc:title>
  <dc:subject/>
  <dc:creator>FRQZ</dc:creator>
  <cp:keywords/>
  <dc:description/>
  <cp:lastModifiedBy>FRQZ</cp:lastModifiedBy>
  <cp:revision>1</cp:revision>
  <dcterms:created xsi:type="dcterms:W3CDTF">2013-12-23T23:15:00Z</dcterms:created>
  <dcterms:modified xsi:type="dcterms:W3CDTF">2013-12-23T23:15:00Z</dcterms:modified>
  <cp:category/>
</cp:coreProperties>
</file>